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sz w:val="24"/>
          <w:szCs w:val="24"/>
        </w:rPr>
      </w:pPr>
      <w:r w:rsidRPr="001430C0">
        <w:rPr>
          <w:rFonts w:ascii="Arial" w:eastAsia="Times New Roman" w:hAnsi="Arial" w:cs="Arial"/>
          <w:noProof/>
          <w:sz w:val="24"/>
          <w:szCs w:val="24"/>
        </w:rPr>
        <w:drawing>
          <wp:inline distT="0" distB="0" distL="0" distR="0" wp14:anchorId="0885ACF2" wp14:editId="7905D421">
            <wp:extent cx="521970" cy="611505"/>
            <wp:effectExtent l="0" t="0" r="0" b="0"/>
            <wp:docPr id="1" name="Picture 1"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1430C0" w:rsidRPr="001430C0" w:rsidRDefault="001430C0" w:rsidP="001430C0">
      <w:pPr>
        <w:spacing w:after="0" w:line="240" w:lineRule="auto"/>
        <w:jc w:val="center"/>
        <w:rPr>
          <w:rFonts w:ascii="Arial" w:eastAsia="Times New Roman" w:hAnsi="Arial" w:cs="Arial"/>
          <w:b/>
          <w:bCs/>
          <w:sz w:val="25"/>
          <w:szCs w:val="25"/>
          <w:lang w:val="ru-RU"/>
        </w:rPr>
      </w:pPr>
      <w:r w:rsidRPr="001430C0">
        <w:rPr>
          <w:rFonts w:ascii="Arial" w:eastAsia="Times New Roman" w:hAnsi="Arial" w:cs="Arial"/>
          <w:b/>
          <w:bCs/>
          <w:sz w:val="25"/>
          <w:szCs w:val="25"/>
          <w:lang w:val="ru-RU"/>
        </w:rPr>
        <w:t>НАЦИОНАЛЬНАЯ КОМИССИЯ</w:t>
      </w:r>
      <w:r w:rsidRPr="001430C0">
        <w:rPr>
          <w:rFonts w:ascii="Arial" w:eastAsia="Times New Roman" w:hAnsi="Arial" w:cs="Arial"/>
          <w:b/>
          <w:bCs/>
          <w:sz w:val="25"/>
          <w:szCs w:val="25"/>
          <w:lang w:val="ru-RU"/>
        </w:rPr>
        <w:br/>
        <w:t>ПО ФИНАНСОВОМУ РЫНКУ</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ПОСТАНОВЛЕНИЕ</w:t>
      </w:r>
      <w:bookmarkStart w:id="0" w:name="_GoBack"/>
      <w:bookmarkEnd w:id="0"/>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об утверждении Регламента о специализированной финансовой</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отчетности страховых или перестраховочных обществ</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 30/</w:t>
      </w:r>
      <w:proofErr w:type="gramStart"/>
      <w:r w:rsidRPr="001430C0">
        <w:rPr>
          <w:rFonts w:ascii="Arial" w:eastAsia="Times New Roman" w:hAnsi="Arial" w:cs="Arial"/>
          <w:b/>
          <w:bCs/>
          <w:sz w:val="24"/>
          <w:szCs w:val="24"/>
          <w:lang w:val="ru-RU"/>
        </w:rPr>
        <w:t xml:space="preserve">13 </w:t>
      </w:r>
      <w:r w:rsidRPr="001430C0">
        <w:rPr>
          <w:rFonts w:ascii="Arial" w:eastAsia="Times New Roman" w:hAnsi="Arial" w:cs="Arial"/>
          <w:b/>
          <w:bCs/>
          <w:sz w:val="24"/>
          <w:szCs w:val="24"/>
        </w:rPr>
        <w:t> </w:t>
      </w:r>
      <w:r w:rsidRPr="001430C0">
        <w:rPr>
          <w:rFonts w:ascii="Arial" w:eastAsia="Times New Roman" w:hAnsi="Arial" w:cs="Arial"/>
          <w:b/>
          <w:bCs/>
          <w:sz w:val="24"/>
          <w:szCs w:val="24"/>
          <w:lang w:val="ru-RU"/>
        </w:rPr>
        <w:t>от</w:t>
      </w:r>
      <w:proofErr w:type="gramEnd"/>
      <w:r w:rsidRPr="001430C0">
        <w:rPr>
          <w:rFonts w:ascii="Arial" w:eastAsia="Times New Roman" w:hAnsi="Arial" w:cs="Arial"/>
          <w:b/>
          <w:bCs/>
          <w:sz w:val="24"/>
          <w:szCs w:val="24"/>
        </w:rPr>
        <w:t> </w:t>
      </w:r>
      <w:r w:rsidRPr="001430C0">
        <w:rPr>
          <w:rFonts w:ascii="Arial" w:eastAsia="Times New Roman" w:hAnsi="Arial" w:cs="Arial"/>
          <w:b/>
          <w:bCs/>
          <w:sz w:val="24"/>
          <w:szCs w:val="24"/>
          <w:lang w:val="ru-RU"/>
        </w:rPr>
        <w:t xml:space="preserve"> 13.06.2023</w:t>
      </w:r>
    </w:p>
    <w:p w:rsidR="001430C0" w:rsidRPr="001430C0" w:rsidRDefault="001430C0" w:rsidP="001430C0">
      <w:pPr>
        <w:spacing w:after="0" w:line="240" w:lineRule="auto"/>
        <w:jc w:val="center"/>
        <w:rPr>
          <w:rFonts w:ascii="Arial" w:eastAsia="Times New Roman" w:hAnsi="Arial" w:cs="Arial"/>
          <w:sz w:val="24"/>
          <w:szCs w:val="24"/>
          <w:lang w:val="ru-RU"/>
        </w:rPr>
      </w:pPr>
      <w:r w:rsidRPr="001430C0">
        <w:rPr>
          <w:rFonts w:ascii="Arial" w:eastAsia="Times New Roman" w:hAnsi="Arial" w:cs="Arial"/>
          <w:sz w:val="24"/>
          <w:szCs w:val="24"/>
        </w:rPr>
        <w:t> </w:t>
      </w:r>
      <w:r w:rsidRPr="001430C0">
        <w:rPr>
          <w:rFonts w:ascii="Arial" w:eastAsia="Times New Roman" w:hAnsi="Arial" w:cs="Arial"/>
          <w:i/>
          <w:iCs/>
          <w:lang w:val="ru-RU"/>
        </w:rPr>
        <w:t>(в силу 27.06.2023)</w:t>
      </w:r>
      <w:r w:rsidRPr="001430C0">
        <w:rPr>
          <w:rFonts w:ascii="Arial" w:eastAsia="Times New Roman" w:hAnsi="Arial" w:cs="Arial"/>
          <w:sz w:val="24"/>
          <w:szCs w:val="24"/>
        </w:rPr>
        <w:t> </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lang w:val="ru-RU"/>
        </w:rPr>
      </w:pPr>
      <w:r w:rsidRPr="001430C0">
        <w:rPr>
          <w:rFonts w:ascii="Arial" w:eastAsia="Times New Roman" w:hAnsi="Arial" w:cs="Arial"/>
          <w:lang w:val="ru-RU"/>
        </w:rPr>
        <w:t>Мониторул Офичиал ал Р. Молдова № 216-219 ст. 622</w:t>
      </w:r>
      <w:r w:rsidRPr="001430C0">
        <w:rPr>
          <w:rFonts w:ascii="Arial" w:eastAsia="Times New Roman" w:hAnsi="Arial" w:cs="Arial"/>
        </w:rPr>
        <w:t> </w:t>
      </w:r>
      <w:r w:rsidRPr="001430C0">
        <w:rPr>
          <w:rFonts w:ascii="Arial" w:eastAsia="Times New Roman" w:hAnsi="Arial" w:cs="Arial"/>
          <w:lang w:val="ru-RU"/>
        </w:rPr>
        <w:t>от</w:t>
      </w:r>
      <w:r w:rsidRPr="001430C0">
        <w:rPr>
          <w:rFonts w:ascii="Arial" w:eastAsia="Times New Roman" w:hAnsi="Arial" w:cs="Arial"/>
        </w:rPr>
        <w:t> </w:t>
      </w:r>
      <w:r w:rsidRPr="001430C0">
        <w:rPr>
          <w:rFonts w:ascii="Arial" w:eastAsia="Times New Roman" w:hAnsi="Arial" w:cs="Arial"/>
          <w:lang w:val="ru-RU"/>
        </w:rPr>
        <w:t>27.06.2023</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sz w:val="24"/>
          <w:szCs w:val="24"/>
          <w:lang w:val="ru-RU"/>
        </w:rPr>
      </w:pPr>
      <w:r w:rsidRPr="001430C0">
        <w:rPr>
          <w:rFonts w:ascii="Arial" w:eastAsia="Times New Roman" w:hAnsi="Arial" w:cs="Arial"/>
          <w:sz w:val="24"/>
          <w:szCs w:val="24"/>
          <w:lang w:val="ru-RU"/>
        </w:rPr>
        <w:t>* * *</w:t>
      </w:r>
    </w:p>
    <w:p w:rsidR="001430C0" w:rsidRPr="001430C0" w:rsidRDefault="001430C0" w:rsidP="001430C0">
      <w:pPr>
        <w:spacing w:after="0" w:line="240" w:lineRule="auto"/>
        <w:jc w:val="right"/>
        <w:rPr>
          <w:rFonts w:ascii="Arial" w:eastAsia="Times New Roman" w:hAnsi="Arial" w:cs="Arial"/>
          <w:sz w:val="24"/>
          <w:szCs w:val="24"/>
          <w:lang w:val="ru-RU"/>
        </w:rPr>
      </w:pPr>
      <w:r w:rsidRPr="001430C0">
        <w:rPr>
          <w:rFonts w:ascii="Arial" w:eastAsia="Times New Roman" w:hAnsi="Arial" w:cs="Arial"/>
          <w:b/>
          <w:bCs/>
          <w:sz w:val="19"/>
          <w:szCs w:val="19"/>
          <w:lang w:val="ru-RU"/>
        </w:rPr>
        <w:t>ЗАРЕГИСТРИРОВАНО:</w:t>
      </w:r>
    </w:p>
    <w:p w:rsidR="001430C0" w:rsidRPr="001430C0" w:rsidRDefault="001430C0" w:rsidP="001430C0">
      <w:pPr>
        <w:spacing w:after="0" w:line="240" w:lineRule="auto"/>
        <w:jc w:val="right"/>
        <w:rPr>
          <w:rFonts w:ascii="Arial" w:eastAsia="Times New Roman" w:hAnsi="Arial" w:cs="Arial"/>
          <w:sz w:val="24"/>
          <w:szCs w:val="24"/>
          <w:lang w:val="ru-RU"/>
        </w:rPr>
      </w:pPr>
      <w:r w:rsidRPr="001430C0">
        <w:rPr>
          <w:rFonts w:ascii="Arial" w:eastAsia="Times New Roman" w:hAnsi="Arial" w:cs="Arial"/>
          <w:sz w:val="19"/>
          <w:szCs w:val="19"/>
          <w:lang w:val="ru-RU"/>
        </w:rPr>
        <w:t>Министерство юстиции</w:t>
      </w:r>
    </w:p>
    <w:p w:rsidR="001430C0" w:rsidRPr="001430C0" w:rsidRDefault="001430C0" w:rsidP="001430C0">
      <w:pPr>
        <w:spacing w:after="0" w:line="240" w:lineRule="auto"/>
        <w:jc w:val="right"/>
        <w:rPr>
          <w:rFonts w:ascii="Arial" w:eastAsia="Times New Roman" w:hAnsi="Arial" w:cs="Arial"/>
          <w:sz w:val="24"/>
          <w:szCs w:val="24"/>
          <w:lang w:val="ru-RU"/>
        </w:rPr>
      </w:pPr>
      <w:r w:rsidRPr="001430C0">
        <w:rPr>
          <w:rFonts w:ascii="Arial" w:eastAsia="Times New Roman" w:hAnsi="Arial" w:cs="Arial"/>
          <w:sz w:val="19"/>
          <w:szCs w:val="19"/>
          <w:lang w:val="ru-RU"/>
        </w:rPr>
        <w:t>№ 1800 от 22 июня 2023 г.</w:t>
      </w:r>
    </w:p>
    <w:p w:rsidR="001430C0" w:rsidRPr="001430C0" w:rsidRDefault="001430C0" w:rsidP="001430C0">
      <w:pPr>
        <w:spacing w:after="0" w:line="240" w:lineRule="auto"/>
        <w:jc w:val="right"/>
        <w:rPr>
          <w:rFonts w:ascii="Arial" w:eastAsia="Times New Roman" w:hAnsi="Arial" w:cs="Arial"/>
          <w:sz w:val="24"/>
          <w:szCs w:val="24"/>
          <w:lang w:val="ru-RU"/>
        </w:rPr>
      </w:pPr>
      <w:r w:rsidRPr="001430C0">
        <w:rPr>
          <w:rFonts w:ascii="Arial" w:eastAsia="Times New Roman" w:hAnsi="Arial" w:cs="Arial"/>
          <w:sz w:val="19"/>
          <w:szCs w:val="19"/>
          <w:lang w:val="ru-RU"/>
        </w:rPr>
        <w:t>Министр ______ Вероника МИХАЙЛОВ - МОРАРУ</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На основании части (6) статьи 50 Закона о страховой и перестраховочной деятельности № 92/2022 (Официальный монитор Республики Молдова, 2022, № 129 – 133, ст.229) Национальная комиссия по финансовому рынку</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ПОСТАНОВЛЯЕТ: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w:t>
      </w:r>
      <w:r w:rsidRPr="001430C0">
        <w:rPr>
          <w:rFonts w:ascii="Arial" w:eastAsia="Times New Roman" w:hAnsi="Arial" w:cs="Arial"/>
          <w:sz w:val="24"/>
          <w:szCs w:val="24"/>
          <w:lang w:val="ru-RU"/>
        </w:rPr>
        <w:t xml:space="preserve"> Утвердить Регламент о специализированной финансовой отчетности страховых или перестраховочных обществ (прилагается).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w:t>
      </w:r>
      <w:r w:rsidRPr="001430C0">
        <w:rPr>
          <w:rFonts w:ascii="Arial" w:eastAsia="Times New Roman" w:hAnsi="Arial" w:cs="Arial"/>
          <w:sz w:val="24"/>
          <w:szCs w:val="24"/>
          <w:lang w:val="ru-RU"/>
        </w:rPr>
        <w:t xml:space="preserve"> Признать утратившим силу Постановление Национальной комиссии по финансовому рынку № 15/1/2020 об утверждении Положения о специализированной финансовой отчетности субъектов, которые осуществляют страховую и/или перестраховочную деятельность (Официальный монитор Республики Молдова, 2020, № 142 – 146, ст.521), зарегистрированное в Министерстве юстиции Республики Молдова под № 1572 от 9 июня 2020 г.</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w:t>
      </w:r>
      <w:r w:rsidRPr="001430C0">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1430C0" w:rsidRPr="001430C0" w:rsidTr="001430C0">
        <w:tc>
          <w:tcPr>
            <w:tcW w:w="0" w:type="auto"/>
            <w:tcBorders>
              <w:top w:val="nil"/>
              <w:left w:val="nil"/>
              <w:bottom w:val="nil"/>
              <w:right w:val="nil"/>
            </w:tcBorders>
            <w:tcMar>
              <w:top w:w="24" w:type="dxa"/>
              <w:left w:w="48" w:type="dxa"/>
              <w:bottom w:w="24" w:type="dxa"/>
              <w:right w:w="1680" w:type="dxa"/>
            </w:tcMar>
            <w:hideMark/>
          </w:tcPr>
          <w:p w:rsidR="001430C0" w:rsidRPr="001430C0" w:rsidRDefault="001430C0" w:rsidP="001430C0">
            <w:pPr>
              <w:spacing w:after="0" w:line="240" w:lineRule="auto"/>
              <w:rPr>
                <w:rFonts w:ascii="Times New Roman" w:eastAsia="Times New Roman" w:hAnsi="Times New Roman" w:cs="Times New Roman"/>
                <w:b/>
                <w:bCs/>
              </w:rPr>
            </w:pPr>
            <w:r w:rsidRPr="001430C0">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b/>
                <w:bCs/>
              </w:rPr>
            </w:pPr>
            <w:r w:rsidRPr="001430C0">
              <w:rPr>
                <w:rFonts w:ascii="Times New Roman" w:eastAsia="Times New Roman" w:hAnsi="Times New Roman" w:cs="Times New Roman"/>
                <w:b/>
                <w:bCs/>
              </w:rPr>
              <w:t>Думитру БУДИЯНСКИ</w:t>
            </w:r>
          </w:p>
        </w:tc>
      </w:tr>
      <w:tr w:rsidR="001430C0" w:rsidRPr="001430C0" w:rsidTr="001430C0">
        <w:tc>
          <w:tcPr>
            <w:tcW w:w="0" w:type="auto"/>
            <w:gridSpan w:val="2"/>
            <w:tcBorders>
              <w:top w:val="nil"/>
              <w:left w:val="nil"/>
              <w:bottom w:val="nil"/>
              <w:right w:val="nil"/>
            </w:tcBorders>
            <w:tcMar>
              <w:top w:w="120"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b/>
                <w:bCs/>
              </w:rPr>
            </w:pPr>
            <w:r w:rsidRPr="001430C0">
              <w:rPr>
                <w:rFonts w:ascii="Times New Roman" w:eastAsia="Times New Roman" w:hAnsi="Times New Roman" w:cs="Times New Roman"/>
                <w:b/>
                <w:bCs/>
              </w:rPr>
              <w:t>№ 30/13. Кишинэу, 13 июня 2023 г.</w:t>
            </w:r>
          </w:p>
        </w:tc>
      </w:tr>
    </w:tbl>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p w:rsidR="001430C0" w:rsidRPr="001430C0" w:rsidRDefault="001430C0" w:rsidP="001430C0">
      <w:pPr>
        <w:spacing w:after="0" w:line="240" w:lineRule="auto"/>
        <w:jc w:val="right"/>
        <w:rPr>
          <w:rFonts w:ascii="Arial" w:eastAsia="Times New Roman" w:hAnsi="Arial" w:cs="Arial"/>
          <w:sz w:val="24"/>
          <w:szCs w:val="24"/>
        </w:rPr>
      </w:pPr>
      <w:r w:rsidRPr="001430C0">
        <w:rPr>
          <w:rFonts w:ascii="Arial" w:eastAsia="Times New Roman" w:hAnsi="Arial" w:cs="Arial"/>
          <w:sz w:val="24"/>
          <w:szCs w:val="24"/>
        </w:rPr>
        <w:t>Утвержден</w:t>
      </w:r>
    </w:p>
    <w:p w:rsidR="001430C0" w:rsidRPr="001430C0" w:rsidRDefault="001430C0" w:rsidP="001430C0">
      <w:pPr>
        <w:spacing w:after="0" w:line="240" w:lineRule="auto"/>
        <w:jc w:val="right"/>
        <w:rPr>
          <w:rFonts w:ascii="Arial" w:eastAsia="Times New Roman" w:hAnsi="Arial" w:cs="Arial"/>
          <w:sz w:val="24"/>
          <w:szCs w:val="24"/>
        </w:rPr>
      </w:pPr>
      <w:r w:rsidRPr="001430C0">
        <w:rPr>
          <w:rFonts w:ascii="Arial" w:eastAsia="Times New Roman" w:hAnsi="Arial" w:cs="Arial"/>
          <w:sz w:val="24"/>
          <w:szCs w:val="24"/>
        </w:rPr>
        <w:t>Постановлением Национальной комиссии</w:t>
      </w:r>
    </w:p>
    <w:p w:rsidR="001430C0" w:rsidRPr="001430C0" w:rsidRDefault="001430C0" w:rsidP="001430C0">
      <w:pPr>
        <w:spacing w:after="0" w:line="240" w:lineRule="auto"/>
        <w:jc w:val="right"/>
        <w:rPr>
          <w:rFonts w:ascii="Arial" w:eastAsia="Times New Roman" w:hAnsi="Arial" w:cs="Arial"/>
          <w:sz w:val="24"/>
          <w:szCs w:val="24"/>
        </w:rPr>
      </w:pPr>
      <w:proofErr w:type="gramStart"/>
      <w:r w:rsidRPr="001430C0">
        <w:rPr>
          <w:rFonts w:ascii="Arial" w:eastAsia="Times New Roman" w:hAnsi="Arial" w:cs="Arial"/>
          <w:sz w:val="24"/>
          <w:szCs w:val="24"/>
        </w:rPr>
        <w:t>по</w:t>
      </w:r>
      <w:proofErr w:type="gramEnd"/>
      <w:r w:rsidRPr="001430C0">
        <w:rPr>
          <w:rFonts w:ascii="Arial" w:eastAsia="Times New Roman" w:hAnsi="Arial" w:cs="Arial"/>
          <w:sz w:val="24"/>
          <w:szCs w:val="24"/>
        </w:rPr>
        <w:t xml:space="preserve"> финансовому рынку</w:t>
      </w:r>
    </w:p>
    <w:p w:rsidR="001430C0" w:rsidRPr="001430C0" w:rsidRDefault="001430C0" w:rsidP="001430C0">
      <w:pPr>
        <w:spacing w:after="0" w:line="240" w:lineRule="auto"/>
        <w:jc w:val="right"/>
        <w:rPr>
          <w:rFonts w:ascii="Arial" w:eastAsia="Times New Roman" w:hAnsi="Arial" w:cs="Arial"/>
          <w:sz w:val="24"/>
          <w:szCs w:val="24"/>
        </w:rPr>
      </w:pPr>
      <w:r w:rsidRPr="001430C0">
        <w:rPr>
          <w:rFonts w:ascii="Arial" w:eastAsia="Times New Roman" w:hAnsi="Arial" w:cs="Arial"/>
          <w:sz w:val="24"/>
          <w:szCs w:val="24"/>
        </w:rPr>
        <w:t>№ 30/13 от 13.06.2023 г.</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rPr>
      </w:pPr>
      <w:r w:rsidRPr="001430C0">
        <w:rPr>
          <w:rFonts w:ascii="Arial" w:eastAsia="Times New Roman" w:hAnsi="Arial" w:cs="Arial"/>
          <w:b/>
          <w:bCs/>
          <w:sz w:val="24"/>
          <w:szCs w:val="24"/>
        </w:rPr>
        <w:t>РЕГЛАМЕНТ</w:t>
      </w:r>
    </w:p>
    <w:p w:rsidR="001430C0" w:rsidRPr="001430C0" w:rsidRDefault="001430C0" w:rsidP="001430C0">
      <w:pPr>
        <w:spacing w:after="0" w:line="240" w:lineRule="auto"/>
        <w:jc w:val="center"/>
        <w:rPr>
          <w:rFonts w:ascii="Arial" w:eastAsia="Times New Roman" w:hAnsi="Arial" w:cs="Arial"/>
          <w:b/>
          <w:bCs/>
          <w:sz w:val="24"/>
          <w:szCs w:val="24"/>
        </w:rPr>
      </w:pPr>
      <w:proofErr w:type="gramStart"/>
      <w:r w:rsidRPr="001430C0">
        <w:rPr>
          <w:rFonts w:ascii="Arial" w:eastAsia="Times New Roman" w:hAnsi="Arial" w:cs="Arial"/>
          <w:b/>
          <w:bCs/>
          <w:sz w:val="24"/>
          <w:szCs w:val="24"/>
        </w:rPr>
        <w:t>о</w:t>
      </w:r>
      <w:proofErr w:type="gramEnd"/>
      <w:r w:rsidRPr="001430C0">
        <w:rPr>
          <w:rFonts w:ascii="Arial" w:eastAsia="Times New Roman" w:hAnsi="Arial" w:cs="Arial"/>
          <w:b/>
          <w:bCs/>
          <w:sz w:val="24"/>
          <w:szCs w:val="24"/>
        </w:rPr>
        <w:t xml:space="preserve"> специализированной финансовой отчетности</w:t>
      </w:r>
    </w:p>
    <w:p w:rsidR="001430C0" w:rsidRPr="001430C0" w:rsidRDefault="001430C0" w:rsidP="001430C0">
      <w:pPr>
        <w:spacing w:after="0" w:line="240" w:lineRule="auto"/>
        <w:jc w:val="center"/>
        <w:rPr>
          <w:rFonts w:ascii="Arial" w:eastAsia="Times New Roman" w:hAnsi="Arial" w:cs="Arial"/>
          <w:b/>
          <w:bCs/>
          <w:sz w:val="24"/>
          <w:szCs w:val="24"/>
        </w:rPr>
      </w:pPr>
      <w:proofErr w:type="gramStart"/>
      <w:r w:rsidRPr="001430C0">
        <w:rPr>
          <w:rFonts w:ascii="Arial" w:eastAsia="Times New Roman" w:hAnsi="Arial" w:cs="Arial"/>
          <w:b/>
          <w:bCs/>
          <w:sz w:val="24"/>
          <w:szCs w:val="24"/>
        </w:rPr>
        <w:t>страховых</w:t>
      </w:r>
      <w:proofErr w:type="gramEnd"/>
      <w:r w:rsidRPr="001430C0">
        <w:rPr>
          <w:rFonts w:ascii="Arial" w:eastAsia="Times New Roman" w:hAnsi="Arial" w:cs="Arial"/>
          <w:b/>
          <w:bCs/>
          <w:sz w:val="24"/>
          <w:szCs w:val="24"/>
        </w:rPr>
        <w:t xml:space="preserve"> или перестраховочных обществ</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Настоящий Регламент о специализированной финансовой отчетности страховых или перестраховочных обществ является частичным переложением Директивы 91/674/</w:t>
      </w:r>
      <w:r w:rsidRPr="001430C0">
        <w:rPr>
          <w:rFonts w:ascii="Arial" w:eastAsia="Times New Roman" w:hAnsi="Arial" w:cs="Arial"/>
          <w:sz w:val="24"/>
          <w:szCs w:val="24"/>
        </w:rPr>
        <w:t>CEE</w:t>
      </w:r>
      <w:r w:rsidRPr="001430C0">
        <w:rPr>
          <w:rFonts w:ascii="Arial" w:eastAsia="Times New Roman" w:hAnsi="Arial" w:cs="Arial"/>
          <w:sz w:val="24"/>
          <w:szCs w:val="24"/>
          <w:lang w:val="ru-RU"/>
        </w:rPr>
        <w:t xml:space="preserve"> Совета от 19 декабря 1991 о годовой отчетности и консолидированной финансовой отчетности страховых организаций, </w:t>
      </w:r>
      <w:r w:rsidRPr="001430C0">
        <w:rPr>
          <w:rFonts w:ascii="Arial" w:eastAsia="Times New Roman" w:hAnsi="Arial" w:cs="Arial"/>
          <w:sz w:val="24"/>
          <w:szCs w:val="24"/>
          <w:lang w:val="ru-RU"/>
        </w:rPr>
        <w:lastRenderedPageBreak/>
        <w:t xml:space="preserve">опубликованной в Официальном журнале Европейского Сообщества </w:t>
      </w:r>
      <w:r w:rsidRPr="001430C0">
        <w:rPr>
          <w:rFonts w:ascii="Arial" w:eastAsia="Times New Roman" w:hAnsi="Arial" w:cs="Arial"/>
          <w:sz w:val="24"/>
          <w:szCs w:val="24"/>
        </w:rPr>
        <w:t>L</w:t>
      </w:r>
      <w:r w:rsidRPr="001430C0">
        <w:rPr>
          <w:rFonts w:ascii="Arial" w:eastAsia="Times New Roman" w:hAnsi="Arial" w:cs="Arial"/>
          <w:sz w:val="24"/>
          <w:szCs w:val="24"/>
          <w:lang w:val="ru-RU"/>
        </w:rPr>
        <w:t xml:space="preserve"> 374 от 31 декабря 1991, с последующими изменениями, внесенными Директивой 2006/46/</w:t>
      </w:r>
      <w:r w:rsidRPr="001430C0">
        <w:rPr>
          <w:rFonts w:ascii="Arial" w:eastAsia="Times New Roman" w:hAnsi="Arial" w:cs="Arial"/>
          <w:sz w:val="24"/>
          <w:szCs w:val="24"/>
        </w:rPr>
        <w:t>EC</w:t>
      </w:r>
      <w:r w:rsidRPr="001430C0">
        <w:rPr>
          <w:rFonts w:ascii="Arial" w:eastAsia="Times New Roman" w:hAnsi="Arial" w:cs="Arial"/>
          <w:sz w:val="24"/>
          <w:szCs w:val="24"/>
          <w:lang w:val="ru-RU"/>
        </w:rPr>
        <w:t xml:space="preserve"> Европейского парламента и Совета от 14 июня 2006.</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 xml:space="preserve">Глава </w:t>
      </w:r>
      <w:r w:rsidRPr="001430C0">
        <w:rPr>
          <w:rFonts w:ascii="Arial" w:eastAsia="Times New Roman" w:hAnsi="Arial" w:cs="Arial"/>
          <w:b/>
          <w:bCs/>
          <w:sz w:val="24"/>
          <w:szCs w:val="24"/>
        </w:rPr>
        <w:t>I</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ОБЩИЕ ПОЛОЖЕНИЯ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1</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Цель и применимость</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w:t>
      </w:r>
      <w:r w:rsidRPr="001430C0">
        <w:rPr>
          <w:rFonts w:ascii="Arial" w:eastAsia="Times New Roman" w:hAnsi="Arial" w:cs="Arial"/>
          <w:sz w:val="24"/>
          <w:szCs w:val="24"/>
          <w:lang w:val="ru-RU"/>
        </w:rPr>
        <w:t xml:space="preserve"> Регламент о специализированной финансовой отчетности страховых или перестраховочных обществ (далее – Регламент), устанавливает порядок составления и представления специализированной финансовой отчетности на индивидуальном и/или консолидированном уровне, а также специальные положения, касающиеся отдельных позиций финансовой отчетности, составляемой на основании бухгалтерского и технико-оперативного учета, являющихся частью периодических отчетов по пруденциальному надзору, предусмотренных законодательством.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w:t>
      </w:r>
      <w:r w:rsidRPr="001430C0">
        <w:rPr>
          <w:rFonts w:ascii="Arial" w:eastAsia="Times New Roman" w:hAnsi="Arial" w:cs="Arial"/>
          <w:sz w:val="24"/>
          <w:szCs w:val="24"/>
          <w:lang w:val="ru-RU"/>
        </w:rPr>
        <w:t xml:space="preserve"> Положения настоящего Регламента применяются к субъектам, которые осуществляют страховую или перестраховочную деятельность по категориям "общее страхование" и/или "страхование жизни", а также к их отделениям из третьих государств. В содержании настоящего Регламента ссылки на страховые общества понимаются как ссылки на все субъекты, предусмотренные в этом пункте, за исключением случая, в котором предусматривается иное.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w:t>
      </w:r>
      <w:r w:rsidRPr="001430C0">
        <w:rPr>
          <w:rFonts w:ascii="Arial" w:eastAsia="Times New Roman" w:hAnsi="Arial" w:cs="Arial"/>
          <w:sz w:val="24"/>
          <w:szCs w:val="24"/>
          <w:lang w:val="ru-RU"/>
        </w:rPr>
        <w:t xml:space="preserve"> При составлении специализированной финансовой отчетности применяются положения Международных стандартов финансовой отчетности, за исключением случаев, предусмотренных пунктами 34 и 48.</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w:t>
      </w:r>
      <w:r w:rsidRPr="001430C0">
        <w:rPr>
          <w:rFonts w:ascii="Arial" w:eastAsia="Times New Roman" w:hAnsi="Arial" w:cs="Arial"/>
          <w:sz w:val="24"/>
          <w:szCs w:val="24"/>
          <w:lang w:val="ru-RU"/>
        </w:rPr>
        <w:t xml:space="preserve"> Составное страховое общество будет составлять бухгалтерские регистры и специализированные финансовые отчеты как отдельно для деятельности по страхованию жизни и деятельности по общему страхованию, так и в консолидированном виде для каждого общества.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w:t>
      </w:r>
      <w:r w:rsidRPr="001430C0">
        <w:rPr>
          <w:rFonts w:ascii="Arial" w:eastAsia="Times New Roman" w:hAnsi="Arial" w:cs="Arial"/>
          <w:sz w:val="24"/>
          <w:szCs w:val="24"/>
          <w:lang w:val="ru-RU"/>
        </w:rPr>
        <w:t xml:space="preserve"> Элементы бухгалтерского учета, база, конвенции, соответствующие правила и практики, применяемые субъектами, указанными в пункте 2, при составлении и представлении специализированных финансовых отчетов включаются в их учетные политики, которые утверждаются ежегодно.</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w:t>
      </w:r>
      <w:r w:rsidRPr="001430C0">
        <w:rPr>
          <w:rFonts w:ascii="Arial" w:eastAsia="Times New Roman" w:hAnsi="Arial" w:cs="Arial"/>
          <w:sz w:val="24"/>
          <w:szCs w:val="24"/>
          <w:lang w:val="ru-RU"/>
        </w:rPr>
        <w:t xml:space="preserve"> Бухгалтерский учет ведется на государственном языке и в национальной валюте. Бухгалтерский учет экономических событий, осуществляемых в иностранной валюте, ведется как в национальной, так и в иностранной валюте в соответствии со стандартами бухгалтерского учета.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2</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Определения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w:t>
      </w:r>
      <w:r w:rsidRPr="001430C0">
        <w:rPr>
          <w:rFonts w:ascii="Arial" w:eastAsia="Times New Roman" w:hAnsi="Arial" w:cs="Arial"/>
          <w:sz w:val="24"/>
          <w:szCs w:val="24"/>
          <w:lang w:val="ru-RU"/>
        </w:rPr>
        <w:t xml:space="preserve"> В целях настоящего Регламента используемые понятия и выражения имеют следующие значения: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актив</w:t>
      </w:r>
      <w:r w:rsidRPr="001430C0">
        <w:rPr>
          <w:rFonts w:ascii="Arial" w:eastAsia="Times New Roman" w:hAnsi="Arial" w:cs="Arial"/>
          <w:sz w:val="24"/>
          <w:szCs w:val="24"/>
          <w:lang w:val="ru-RU"/>
        </w:rPr>
        <w:t xml:space="preserve"> – это ресурс, контролируемый субъектом как результат прошлых событий, от которого субъект ожидает поступление будущих экономических выгод. Актив признается в бухгалтерском учете и отражается в балансе, когда существует вероятность того, что субъект получит будущую экономическую выгоду и актив имеет первоначальную стоимость или справедливую стоимость, которые могут быть надежно оценены;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бухгалтерский баланс</w:t>
      </w:r>
      <w:r w:rsidRPr="001430C0">
        <w:rPr>
          <w:rFonts w:ascii="Arial" w:eastAsia="Times New Roman" w:hAnsi="Arial" w:cs="Arial"/>
          <w:sz w:val="24"/>
          <w:szCs w:val="24"/>
          <w:lang w:val="ru-RU"/>
        </w:rPr>
        <w:t xml:space="preserve"> – обобщенный бухгалтерский документ, отражающий активы, обязательства и собственный капитал на конец финансового периода, а также на конец других отчетных периодов (</w:t>
      </w:r>
      <w:proofErr w:type="gramStart"/>
      <w:r w:rsidRPr="001430C0">
        <w:rPr>
          <w:rFonts w:ascii="Arial" w:eastAsia="Times New Roman" w:hAnsi="Arial" w:cs="Arial"/>
          <w:sz w:val="24"/>
          <w:szCs w:val="24"/>
          <w:lang w:val="ru-RU"/>
        </w:rPr>
        <w:t>например</w:t>
      </w:r>
      <w:proofErr w:type="gramEnd"/>
      <w:r w:rsidRPr="001430C0">
        <w:rPr>
          <w:rFonts w:ascii="Arial" w:eastAsia="Times New Roman" w:hAnsi="Arial" w:cs="Arial"/>
          <w:sz w:val="24"/>
          <w:szCs w:val="24"/>
          <w:lang w:val="ru-RU"/>
        </w:rPr>
        <w:t>: квартал, год);</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lastRenderedPageBreak/>
        <w:t>собственный капитал</w:t>
      </w:r>
      <w:r w:rsidRPr="001430C0">
        <w:rPr>
          <w:rFonts w:ascii="Arial" w:eastAsia="Times New Roman" w:hAnsi="Arial" w:cs="Arial"/>
          <w:sz w:val="24"/>
          <w:szCs w:val="24"/>
          <w:lang w:val="ru-RU"/>
        </w:rPr>
        <w:t xml:space="preserve"> – остаточная сумма в активах субъекта после вычета всех его обязательств;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отложенные аквизиционные расходы</w:t>
      </w:r>
      <w:r w:rsidRPr="001430C0">
        <w:rPr>
          <w:rFonts w:ascii="Arial" w:eastAsia="Times New Roman" w:hAnsi="Arial" w:cs="Arial"/>
          <w:sz w:val="24"/>
          <w:szCs w:val="24"/>
          <w:lang w:val="ru-RU"/>
        </w:rPr>
        <w:t xml:space="preserve"> представляют: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в случае общего страхования, часть аквизиционных расходов, которая соответствует не истекшему периоду риска для действующих договоров на дату составления бухгалтерского баланса или любой другой отчетной даты, и которая переносится с отчетного периода на последующие отчетные периоды;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 в случае страхования жизни часть аквизиционных расходов, которая соответствует действующим договорам на дату составления бухгалтерского баланса или любой </w:t>
      </w:r>
      <w:proofErr w:type="gramStart"/>
      <w:r w:rsidRPr="001430C0">
        <w:rPr>
          <w:rFonts w:ascii="Arial" w:eastAsia="Times New Roman" w:hAnsi="Arial" w:cs="Arial"/>
          <w:sz w:val="24"/>
          <w:szCs w:val="24"/>
          <w:lang w:val="ru-RU"/>
        </w:rPr>
        <w:t>другой отчетной даты</w:t>
      </w:r>
      <w:proofErr w:type="gramEnd"/>
      <w:r w:rsidRPr="001430C0">
        <w:rPr>
          <w:rFonts w:ascii="Arial" w:eastAsia="Times New Roman" w:hAnsi="Arial" w:cs="Arial"/>
          <w:sz w:val="24"/>
          <w:szCs w:val="24"/>
          <w:lang w:val="ru-RU"/>
        </w:rPr>
        <w:t xml:space="preserve"> и которая переносится с отчетного периода на последующие отчетные периоды, с учетом того, что эти расходы смогут быть возмещены за счет будущих марж, относящихся к договорам страхования, после погашения договорных обязательств;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чрезвычайные расходы</w:t>
      </w:r>
      <w:r w:rsidRPr="001430C0">
        <w:rPr>
          <w:rFonts w:ascii="Arial" w:eastAsia="Times New Roman" w:hAnsi="Arial" w:cs="Arial"/>
          <w:sz w:val="24"/>
          <w:szCs w:val="24"/>
          <w:lang w:val="ru-RU"/>
        </w:rPr>
        <w:t xml:space="preserve"> – расходы, возникающие в результате событий или сделок, которые явно отличаются от текущей деятельности и, следовательно, не ожидается их частое или регулярное повторение.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амортизационные расходы</w:t>
      </w:r>
      <w:r w:rsidRPr="001430C0">
        <w:rPr>
          <w:rFonts w:ascii="Arial" w:eastAsia="Times New Roman" w:hAnsi="Arial" w:cs="Arial"/>
          <w:sz w:val="24"/>
          <w:szCs w:val="24"/>
          <w:lang w:val="ru-RU"/>
        </w:rPr>
        <w:t xml:space="preserve"> относятся к стоимости приобретения погашаемого долгового обязательства или других ценных бумаг с фиксированным доходом, скорректированной на любое увеличение или уменьшение ее стоимости с учетом разницы между стоимостью приобретения и окончательной стоимостью ее погашения или разницы между доходами за период, в котором была проведена инвестиция, и периодом, оставшимся до даты ее погашения (или предполагаемой даты погашения, когда существует несколько дат погашения);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расходы урегулирования заявлений о возмещении</w:t>
      </w:r>
      <w:r w:rsidRPr="001430C0">
        <w:rPr>
          <w:rFonts w:ascii="Arial" w:eastAsia="Times New Roman" w:hAnsi="Arial" w:cs="Arial"/>
          <w:sz w:val="24"/>
          <w:szCs w:val="24"/>
          <w:lang w:val="ru-RU"/>
        </w:rPr>
        <w:t xml:space="preserve"> представляют расходы, понесенные в процессе переговоров и возмещения убытков и которые включают в себя все внутренние и внешние расходы, понесенные при урегулировании заявлений о возмещении; внутренние расходы включают все прямые расходы подразделения субъекта по возмещению ущерба; внешние расходы включают судебные издержки, государственные налоги и вознаграждения независимых экспертов по установлению ущерба;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договор или полис с участием в прибыли</w:t>
      </w:r>
      <w:r w:rsidRPr="001430C0">
        <w:rPr>
          <w:rFonts w:ascii="Arial" w:eastAsia="Times New Roman" w:hAnsi="Arial" w:cs="Arial"/>
          <w:sz w:val="24"/>
          <w:szCs w:val="24"/>
          <w:lang w:val="ru-RU"/>
        </w:rPr>
        <w:t xml:space="preserve"> является договором страхования жизни, в котором владелец полиса имеет договорное право на получение доли от прибыли соответствующего фонда жизни;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обязательства</w:t>
      </w:r>
      <w:r w:rsidRPr="001430C0">
        <w:rPr>
          <w:rFonts w:ascii="Arial" w:eastAsia="Times New Roman" w:hAnsi="Arial" w:cs="Arial"/>
          <w:sz w:val="24"/>
          <w:szCs w:val="24"/>
          <w:lang w:val="ru-RU"/>
        </w:rPr>
        <w:t xml:space="preserve"> – текущие обязательства субъекта, возникающие вследствие прошлых экономических событий и в результате погашения (списания) которых ожидается отток (уменьшение) ресурсов, содержащих экономические выгоды;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ущерб</w:t>
      </w:r>
      <w:r w:rsidRPr="001430C0">
        <w:rPr>
          <w:rFonts w:ascii="Arial" w:eastAsia="Times New Roman" w:hAnsi="Arial" w:cs="Arial"/>
          <w:sz w:val="24"/>
          <w:szCs w:val="24"/>
          <w:lang w:val="ru-RU"/>
        </w:rPr>
        <w:t xml:space="preserve"> – сумма, подлежащая уплате на основании договора страхования (перестрахования) при наступлении страхового случая;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интересы участия</w:t>
      </w:r>
      <w:r w:rsidRPr="001430C0">
        <w:rPr>
          <w:rFonts w:ascii="Arial" w:eastAsia="Times New Roman" w:hAnsi="Arial" w:cs="Arial"/>
          <w:sz w:val="24"/>
          <w:szCs w:val="24"/>
          <w:lang w:val="ru-RU"/>
        </w:rPr>
        <w:t xml:space="preserve"> – права в капитале других субъектов, представленные или не представленные сертификатами, которые, путем создания прочной связи с этими субъектами, предназначены для принятия участия в деятельности компании;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займы на основании страхового полиса</w:t>
      </w:r>
      <w:r w:rsidRPr="001430C0">
        <w:rPr>
          <w:rFonts w:ascii="Arial" w:eastAsia="Times New Roman" w:hAnsi="Arial" w:cs="Arial"/>
          <w:sz w:val="24"/>
          <w:szCs w:val="24"/>
          <w:lang w:val="ru-RU"/>
        </w:rPr>
        <w:t xml:space="preserve"> относятся к займу, выданному страховым обществом владельцу полиса, гарантией которого является выкупная стоимость страхового полиса страхования жизни; заем ограничен одним процентом от текущей выкупной стоимости полиса; страховщик имеет право требовать выплаты процентов авансом за первоначальную сумму от такого займа и суммы задолженностей по займу на каждый срок погашения займа;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заработанная чистая премия</w:t>
      </w:r>
      <w:r w:rsidRPr="001430C0">
        <w:rPr>
          <w:rFonts w:ascii="Arial" w:eastAsia="Times New Roman" w:hAnsi="Arial" w:cs="Arial"/>
          <w:sz w:val="24"/>
          <w:szCs w:val="24"/>
          <w:lang w:val="ru-RU"/>
        </w:rPr>
        <w:t xml:space="preserve"> представляет ту часть начисленных премий, которая соответствует принятым рискам, за исключением премий по расторгнутым договорам, с вычетом переданных в перестрахование премий и изменений в резерве незаработанных премий за отчетный период;</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lastRenderedPageBreak/>
        <w:t>прибыль/убыток от инвестиций</w:t>
      </w:r>
      <w:r w:rsidRPr="001430C0">
        <w:rPr>
          <w:rFonts w:ascii="Arial" w:eastAsia="Times New Roman" w:hAnsi="Arial" w:cs="Arial"/>
          <w:sz w:val="24"/>
          <w:szCs w:val="24"/>
          <w:lang w:val="ru-RU"/>
        </w:rPr>
        <w:t xml:space="preserve"> представляет: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для инвестиций, оцениваемых по справедливой стоимости, разница между чистыми поступлениями от их продажи и их покупной стоимости;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для инвестиций, оцениваемых по амортизированной стоимости, разница между чистыми поступлениями от их продажи и их последней балансовой стоимостью;</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уровень чистых расходов</w:t>
      </w:r>
      <w:r w:rsidRPr="001430C0">
        <w:rPr>
          <w:rFonts w:ascii="Arial" w:eastAsia="Times New Roman" w:hAnsi="Arial" w:cs="Arial"/>
          <w:sz w:val="24"/>
          <w:szCs w:val="24"/>
          <w:lang w:val="ru-RU"/>
        </w:rPr>
        <w:t xml:space="preserve"> относится к норме или проценту, рассчитанным путем соотношения суммы между чистыми аквизиционными расходами и административными или управленческими расходами к заработанной чистой премии;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чистая комбинированная норма</w:t>
      </w:r>
      <w:r w:rsidRPr="001430C0">
        <w:rPr>
          <w:rFonts w:ascii="Arial" w:eastAsia="Times New Roman" w:hAnsi="Arial" w:cs="Arial"/>
          <w:sz w:val="24"/>
          <w:szCs w:val="24"/>
          <w:lang w:val="ru-RU"/>
        </w:rPr>
        <w:t xml:space="preserve"> – это показатель операционной прибыльности страхового общества, рассчитываемый путем суммирования нормы чистой убыточности и нормы чистых расходов; чистая комбинированная норма не учитывает доходы/расходы от инвестиционной деятельности;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чистая норма убыточности</w:t>
      </w:r>
      <w:r w:rsidRPr="001430C0">
        <w:rPr>
          <w:rFonts w:ascii="Arial" w:eastAsia="Times New Roman" w:hAnsi="Arial" w:cs="Arial"/>
          <w:sz w:val="24"/>
          <w:szCs w:val="24"/>
          <w:lang w:val="ru-RU"/>
        </w:rPr>
        <w:t xml:space="preserve"> – это норма или процент, рассчитанный как соотношение возникших страховых случаев (выплаченные страховые возмещения плюс изменение резервов неурегулированных убытков), уменьшенных на сумму возмещенных расходов по перестрахованию, и заработанной чистой премии;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принятое перестрахование</w:t>
      </w:r>
      <w:r w:rsidRPr="001430C0">
        <w:rPr>
          <w:rFonts w:ascii="Arial" w:eastAsia="Times New Roman" w:hAnsi="Arial" w:cs="Arial"/>
          <w:sz w:val="24"/>
          <w:szCs w:val="24"/>
          <w:lang w:val="ru-RU"/>
        </w:rPr>
        <w:t xml:space="preserve"> относится к принятию рисков посредством договора перестрахования;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переданное перестрахование</w:t>
      </w:r>
      <w:r w:rsidRPr="001430C0">
        <w:rPr>
          <w:rFonts w:ascii="Arial" w:eastAsia="Times New Roman" w:hAnsi="Arial" w:cs="Arial"/>
          <w:sz w:val="24"/>
          <w:szCs w:val="24"/>
          <w:lang w:val="ru-RU"/>
        </w:rPr>
        <w:t xml:space="preserve"> представляет размещение или передачу рисков по договору перестрахования;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возврат премии</w:t>
      </w:r>
      <w:r w:rsidRPr="001430C0">
        <w:rPr>
          <w:rFonts w:ascii="Arial" w:eastAsia="Times New Roman" w:hAnsi="Arial" w:cs="Arial"/>
          <w:sz w:val="24"/>
          <w:szCs w:val="24"/>
          <w:lang w:val="ru-RU"/>
        </w:rPr>
        <w:t xml:space="preserve"> представляет скидки к страховой премии или премии, возвращенной страхователю при определенных условиях, таких как расторжение страхового полиса;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результат от страхования</w:t>
      </w:r>
      <w:r w:rsidRPr="001430C0">
        <w:rPr>
          <w:rFonts w:ascii="Arial" w:eastAsia="Times New Roman" w:hAnsi="Arial" w:cs="Arial"/>
          <w:sz w:val="24"/>
          <w:szCs w:val="24"/>
          <w:lang w:val="ru-RU"/>
        </w:rPr>
        <w:t xml:space="preserve"> представляет собой полученный субъектом результат (прибыль или убыток) от страховой деятельности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операционный результат</w:t>
      </w:r>
      <w:r w:rsidRPr="001430C0">
        <w:rPr>
          <w:rFonts w:ascii="Arial" w:eastAsia="Times New Roman" w:hAnsi="Arial" w:cs="Arial"/>
          <w:sz w:val="24"/>
          <w:szCs w:val="24"/>
          <w:lang w:val="ru-RU"/>
        </w:rPr>
        <w:t xml:space="preserve"> представляет собой результат, полученный страховым обществом после учета инвестиционных доходов и расходов, чистого прироста капитала и других видов доходов и расходов;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срок погашения (срок действия договора) или срок платежа (срок погашения договора)</w:t>
      </w:r>
      <w:r w:rsidRPr="001430C0">
        <w:rPr>
          <w:rFonts w:ascii="Arial" w:eastAsia="Times New Roman" w:hAnsi="Arial" w:cs="Arial"/>
          <w:sz w:val="24"/>
          <w:szCs w:val="24"/>
          <w:lang w:val="ru-RU"/>
        </w:rPr>
        <w:t xml:space="preserve"> это дата, указанная в договоре страхования, согласно которой накопленные выгоды, начисленные по полису страхования жизни, становятся выплачиваемыми, пока страхователь жив (выгода при дожитии);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выкупная стоимость</w:t>
      </w:r>
      <w:r w:rsidRPr="001430C0">
        <w:rPr>
          <w:rFonts w:ascii="Arial" w:eastAsia="Times New Roman" w:hAnsi="Arial" w:cs="Arial"/>
          <w:sz w:val="24"/>
          <w:szCs w:val="24"/>
          <w:lang w:val="ru-RU"/>
        </w:rPr>
        <w:t xml:space="preserve"> представляет сумму, задолженную страховым обществом владельцу страхового полиса при прекращении страхового полиса до истечения срока его действия;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текущая исходящая</w:t>
      </w:r>
      <w:r w:rsidRPr="001430C0">
        <w:rPr>
          <w:rFonts w:ascii="Arial" w:eastAsia="Times New Roman" w:hAnsi="Arial" w:cs="Arial"/>
          <w:sz w:val="24"/>
          <w:szCs w:val="24"/>
          <w:lang w:val="ru-RU"/>
        </w:rPr>
        <w:t xml:space="preserve"> </w:t>
      </w:r>
      <w:r w:rsidRPr="001430C0">
        <w:rPr>
          <w:rFonts w:ascii="Arial" w:eastAsia="Times New Roman" w:hAnsi="Arial" w:cs="Arial"/>
          <w:b/>
          <w:bCs/>
          <w:i/>
          <w:iCs/>
          <w:sz w:val="24"/>
          <w:szCs w:val="24"/>
          <w:lang w:val="ru-RU"/>
        </w:rPr>
        <w:t>стоимость</w:t>
      </w:r>
      <w:r w:rsidRPr="001430C0">
        <w:rPr>
          <w:rFonts w:ascii="Arial" w:eastAsia="Times New Roman" w:hAnsi="Arial" w:cs="Arial"/>
          <w:sz w:val="24"/>
          <w:szCs w:val="24"/>
          <w:lang w:val="ru-RU"/>
        </w:rPr>
        <w:t xml:space="preserve"> представляет собой сумму, которую страховое общество обязано было бы выплатить другому субъекту, если оно бы немедленно передало соответствующему субъекту все оставшиеся договорные права и обязанности, за исключением всех долговых обязательств или задолженностей относительно других прав и обязанностей;</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i/>
          <w:iCs/>
          <w:sz w:val="24"/>
          <w:szCs w:val="24"/>
          <w:lang w:val="ru-RU"/>
        </w:rPr>
        <w:t>справедливая стоимость</w:t>
      </w:r>
      <w:r w:rsidRPr="001430C0">
        <w:rPr>
          <w:rFonts w:ascii="Arial" w:eastAsia="Times New Roman" w:hAnsi="Arial" w:cs="Arial"/>
          <w:sz w:val="24"/>
          <w:szCs w:val="24"/>
          <w:lang w:val="ru-RU"/>
        </w:rPr>
        <w:t xml:space="preserve"> – это сумма, на которую может быть продан актив или погашена задолженность между заинтересованными и осведомленными сторонами в рамках одной сделки, в которой цена определяется объективно;</w:t>
      </w:r>
    </w:p>
    <w:p w:rsidR="001430C0" w:rsidRPr="001430C0" w:rsidRDefault="001430C0" w:rsidP="001430C0">
      <w:pPr>
        <w:spacing w:after="0" w:line="240" w:lineRule="auto"/>
        <w:ind w:firstLine="567"/>
        <w:jc w:val="both"/>
        <w:rPr>
          <w:rFonts w:ascii="Arial" w:eastAsia="Times New Roman" w:hAnsi="Arial" w:cs="Arial"/>
          <w:sz w:val="24"/>
          <w:szCs w:val="24"/>
          <w:lang w:val="ru-RU"/>
        </w:rPr>
      </w:pPr>
      <w:proofErr w:type="gramStart"/>
      <w:r w:rsidRPr="001430C0">
        <w:rPr>
          <w:rFonts w:ascii="Arial" w:eastAsia="Times New Roman" w:hAnsi="Arial" w:cs="Arial"/>
          <w:b/>
          <w:bCs/>
          <w:i/>
          <w:iCs/>
          <w:sz w:val="24"/>
          <w:szCs w:val="24"/>
          <w:lang w:val="ru-RU"/>
        </w:rPr>
        <w:t>чрезвычайные доходы</w:t>
      </w:r>
      <w:r w:rsidRPr="001430C0">
        <w:rPr>
          <w:rFonts w:ascii="Arial" w:eastAsia="Times New Roman" w:hAnsi="Arial" w:cs="Arial"/>
          <w:sz w:val="24"/>
          <w:szCs w:val="24"/>
          <w:lang w:val="ru-RU"/>
        </w:rPr>
        <w:t xml:space="preserve"> это</w:t>
      </w:r>
      <w:proofErr w:type="gramEnd"/>
      <w:r w:rsidRPr="001430C0">
        <w:rPr>
          <w:rFonts w:ascii="Arial" w:eastAsia="Times New Roman" w:hAnsi="Arial" w:cs="Arial"/>
          <w:sz w:val="24"/>
          <w:szCs w:val="24"/>
          <w:lang w:val="ru-RU"/>
        </w:rPr>
        <w:t xml:space="preserve"> доходы, возникающие в результате событий или сделок, которые явно отличаются от текущей деятельности и, следовательно, не ожидается их частое или регулярное повторение.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Используемые понятия и выражения, которые не были определены в настоящем Регламенте, будут иметь значения, указанные в законе или в нормативных актах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lastRenderedPageBreak/>
        <w:t xml:space="preserve">Глава </w:t>
      </w:r>
      <w:r w:rsidRPr="001430C0">
        <w:rPr>
          <w:rFonts w:ascii="Arial" w:eastAsia="Times New Roman" w:hAnsi="Arial" w:cs="Arial"/>
          <w:b/>
          <w:bCs/>
          <w:sz w:val="24"/>
          <w:szCs w:val="24"/>
        </w:rPr>
        <w:t>II</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СПЕЦИАЛИЗИРОВАННЫЕ ФИНАНСОВЫЕ ОТЧЕТЫ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1</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Основные положения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w:t>
      </w:r>
      <w:r w:rsidRPr="001430C0">
        <w:rPr>
          <w:rFonts w:ascii="Arial" w:eastAsia="Times New Roman" w:hAnsi="Arial" w:cs="Arial"/>
          <w:sz w:val="24"/>
          <w:szCs w:val="24"/>
          <w:lang w:val="ru-RU"/>
        </w:rPr>
        <w:t xml:space="preserve"> Субъекты, указанные в пункте 2, составляют для отчетности органу надзора квартальные и годовые специализированные финансовые отчеты в соответствии с приложениями к настоящему Регламенту, которые включают: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1) Форму </w:t>
      </w:r>
      <w:r w:rsidRPr="001430C0">
        <w:rPr>
          <w:rFonts w:ascii="Arial" w:eastAsia="Times New Roman" w:hAnsi="Arial" w:cs="Arial"/>
          <w:sz w:val="24"/>
          <w:szCs w:val="24"/>
        </w:rPr>
        <w:t>BC</w:t>
      </w:r>
      <w:r w:rsidRPr="001430C0">
        <w:rPr>
          <w:rFonts w:ascii="Arial" w:eastAsia="Times New Roman" w:hAnsi="Arial" w:cs="Arial"/>
          <w:sz w:val="24"/>
          <w:szCs w:val="24"/>
          <w:lang w:val="ru-RU"/>
        </w:rPr>
        <w:t xml:space="preserve"> – Бухгалтерский баланс (приложение № 1);</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2) Форму </w:t>
      </w:r>
      <w:r w:rsidRPr="001430C0">
        <w:rPr>
          <w:rFonts w:ascii="Arial" w:eastAsia="Times New Roman" w:hAnsi="Arial" w:cs="Arial"/>
          <w:sz w:val="24"/>
          <w:szCs w:val="24"/>
        </w:rPr>
        <w:t>PP</w:t>
      </w:r>
      <w:r w:rsidRPr="001430C0">
        <w:rPr>
          <w:rFonts w:ascii="Arial" w:eastAsia="Times New Roman" w:hAnsi="Arial" w:cs="Arial"/>
          <w:sz w:val="24"/>
          <w:szCs w:val="24"/>
          <w:lang w:val="ru-RU"/>
        </w:rPr>
        <w:t xml:space="preserve"> – Отчет о прибылях и убытках, включая технический отчет по категориям страхования и нетехнический отчет (приложение № 2);</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3) Форму </w:t>
      </w:r>
      <w:r w:rsidRPr="001430C0">
        <w:rPr>
          <w:rFonts w:ascii="Arial" w:eastAsia="Times New Roman" w:hAnsi="Arial" w:cs="Arial"/>
          <w:sz w:val="24"/>
          <w:szCs w:val="24"/>
        </w:rPr>
        <w:t>FN</w:t>
      </w:r>
      <w:r w:rsidRPr="001430C0">
        <w:rPr>
          <w:rFonts w:ascii="Arial" w:eastAsia="Times New Roman" w:hAnsi="Arial" w:cs="Arial"/>
          <w:sz w:val="24"/>
          <w:szCs w:val="24"/>
          <w:lang w:val="ru-RU"/>
        </w:rPr>
        <w:t xml:space="preserve"> – Отчет о движении денежных средств (приложение № 3);</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4) Форму </w:t>
      </w:r>
      <w:r w:rsidRPr="001430C0">
        <w:rPr>
          <w:rFonts w:ascii="Arial" w:eastAsia="Times New Roman" w:hAnsi="Arial" w:cs="Arial"/>
          <w:sz w:val="24"/>
          <w:szCs w:val="24"/>
        </w:rPr>
        <w:t>CP</w:t>
      </w:r>
      <w:r w:rsidRPr="001430C0">
        <w:rPr>
          <w:rFonts w:ascii="Arial" w:eastAsia="Times New Roman" w:hAnsi="Arial" w:cs="Arial"/>
          <w:sz w:val="24"/>
          <w:szCs w:val="24"/>
          <w:lang w:val="ru-RU"/>
        </w:rPr>
        <w:t xml:space="preserve"> – Уставный капитал (приложение № 4);</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5) Форму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 Инвестиции (приложение № 5);</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6) Пояснительные записки к специализированным финансовым отчетам.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w:t>
      </w:r>
      <w:r w:rsidRPr="001430C0">
        <w:rPr>
          <w:rFonts w:ascii="Arial" w:eastAsia="Times New Roman" w:hAnsi="Arial" w:cs="Arial"/>
          <w:sz w:val="24"/>
          <w:szCs w:val="24"/>
          <w:lang w:val="ru-RU"/>
        </w:rPr>
        <w:t xml:space="preserve"> Страховые общества представляют в орган надзора в электронном формате с квалифицированной электронной подписью и в формате </w:t>
      </w:r>
      <w:r w:rsidRPr="001430C0">
        <w:rPr>
          <w:rFonts w:ascii="Arial" w:eastAsia="Times New Roman" w:hAnsi="Arial" w:cs="Arial"/>
          <w:sz w:val="24"/>
          <w:szCs w:val="24"/>
        </w:rPr>
        <w:t>Excel</w:t>
      </w:r>
      <w:r w:rsidRPr="001430C0">
        <w:rPr>
          <w:rFonts w:ascii="Arial" w:eastAsia="Times New Roman" w:hAnsi="Arial" w:cs="Arial"/>
          <w:sz w:val="24"/>
          <w:szCs w:val="24"/>
          <w:lang w:val="ru-RU"/>
        </w:rPr>
        <w:t xml:space="preserve"> специализированные финансовые отчетности, указанные в Регламенте, следующим образом: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с ежеквартальной периодичностью, на индивидуальном уровне, приложения № 1 и № 2, по состоянию на 31 марта, 30 июня, 30 сентября и 31 декабря (неаудированные), со сроком представления не позднее конца месяца, следующего за соответствующим отчетным периодом, за исключением четвертого квартала – до февраля 28;</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с годовой периодичностью, на индивидуальном уровне, аудированные, приложения № 1 – № 5 и пояснительные записки, по состоянию на 31 декабря, со сроком представления не позднее 30 апреля года, следующего за отчетным годом;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3) с годовой периодичностью, на консолидированном уровне, аудированные, приложения № 1 – № 5 и пояснительные записки к специализированным финансовым отчетностям по состоянию на 31 декабря со сроком представления не позднее 30 апреля года, следующего за отчетным годом.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10.</w:t>
      </w:r>
      <w:r w:rsidRPr="001430C0">
        <w:rPr>
          <w:rFonts w:ascii="Arial" w:eastAsia="Times New Roman" w:hAnsi="Arial" w:cs="Arial"/>
          <w:sz w:val="24"/>
          <w:szCs w:val="24"/>
          <w:lang w:val="ru-RU"/>
        </w:rPr>
        <w:t xml:space="preserve"> Специализированные финансовые отчеты должны давать правильное и достоверное представление об активах, обязательствах, собственном капитале, доходах и расходах, включая прибыль и убыток, за текущий отчетный период и о его финансовом положении на конец аналогичного периода предыдущего года.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11.</w:t>
      </w:r>
      <w:r w:rsidRPr="001430C0">
        <w:rPr>
          <w:rFonts w:ascii="Arial" w:eastAsia="Times New Roman" w:hAnsi="Arial" w:cs="Arial"/>
          <w:sz w:val="24"/>
          <w:szCs w:val="24"/>
          <w:lang w:val="ru-RU"/>
        </w:rPr>
        <w:t xml:space="preserve"> Страховые общества, имеющие лицензию на право осуществления деятельности по страхованию жизни и по общему страхованию, могут применять технические принципы, связанные со страхованием жизни, в случае, если эта деятельность имеет значимую долю.</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12.</w:t>
      </w:r>
      <w:r w:rsidRPr="001430C0">
        <w:rPr>
          <w:rFonts w:ascii="Arial" w:eastAsia="Times New Roman" w:hAnsi="Arial" w:cs="Arial"/>
          <w:sz w:val="24"/>
          <w:szCs w:val="24"/>
          <w:lang w:val="ru-RU"/>
        </w:rPr>
        <w:t xml:space="preserve"> В балансе и в отчете о прибыли и убытках позиции должны быть представлены отдельно в указанном порядке. Более подробное разделение позиций можно сделать только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13.</w:t>
      </w:r>
      <w:r w:rsidRPr="001430C0">
        <w:rPr>
          <w:rFonts w:ascii="Arial" w:eastAsia="Times New Roman" w:hAnsi="Arial" w:cs="Arial"/>
          <w:sz w:val="24"/>
          <w:szCs w:val="24"/>
          <w:lang w:val="ru-RU"/>
        </w:rPr>
        <w:t xml:space="preserve"> По каждой статье баланса и отчета о прибылях и убытках должны быть представлены соответствующие значения отчетного периода 31 марта, 30 июня, 30 сентября, 31 декабря текущего года и аналогичного периода предыдущего года.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14.</w:t>
      </w:r>
      <w:r w:rsidRPr="001430C0">
        <w:rPr>
          <w:rFonts w:ascii="Arial" w:eastAsia="Times New Roman" w:hAnsi="Arial" w:cs="Arial"/>
          <w:sz w:val="24"/>
          <w:szCs w:val="24"/>
          <w:lang w:val="ru-RU"/>
        </w:rPr>
        <w:t xml:space="preserve"> Страховые общества несут ответственность за правильность, достоверность и актуальность информации в специализированных финансовых отчетностях, представляемых в орган надзора.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15.</w:t>
      </w:r>
      <w:r w:rsidRPr="001430C0">
        <w:rPr>
          <w:rFonts w:ascii="Arial" w:eastAsia="Times New Roman" w:hAnsi="Arial" w:cs="Arial"/>
          <w:sz w:val="24"/>
          <w:szCs w:val="24"/>
          <w:lang w:val="ru-RU"/>
        </w:rPr>
        <w:t xml:space="preserve"> Лица, занимающие руководящие должности в страховых обществах, несут ответственность в соответствии с действующим законодательством за подготовку и утверждение собственных учетных политик и </w:t>
      </w:r>
      <w:proofErr w:type="gramStart"/>
      <w:r w:rsidRPr="001430C0">
        <w:rPr>
          <w:rFonts w:ascii="Arial" w:eastAsia="Times New Roman" w:hAnsi="Arial" w:cs="Arial"/>
          <w:sz w:val="24"/>
          <w:szCs w:val="24"/>
          <w:lang w:val="ru-RU"/>
        </w:rPr>
        <w:t>индивидуальных</w:t>
      </w:r>
      <w:proofErr w:type="gramEnd"/>
      <w:r w:rsidRPr="001430C0">
        <w:rPr>
          <w:rFonts w:ascii="Arial" w:eastAsia="Times New Roman" w:hAnsi="Arial" w:cs="Arial"/>
          <w:sz w:val="24"/>
          <w:szCs w:val="24"/>
          <w:lang w:val="ru-RU"/>
        </w:rPr>
        <w:t xml:space="preserve"> и </w:t>
      </w:r>
      <w:r w:rsidRPr="001430C0">
        <w:rPr>
          <w:rFonts w:ascii="Arial" w:eastAsia="Times New Roman" w:hAnsi="Arial" w:cs="Arial"/>
          <w:sz w:val="24"/>
          <w:szCs w:val="24"/>
          <w:lang w:val="ru-RU"/>
        </w:rPr>
        <w:lastRenderedPageBreak/>
        <w:t>консолидированных специализированных финансовыхй отчетностей в соответствии с настоящим Регламентом.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2</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Консолидированные специализированные финансовые отчеты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16.</w:t>
      </w:r>
      <w:r w:rsidRPr="001430C0">
        <w:rPr>
          <w:rFonts w:ascii="Arial" w:eastAsia="Times New Roman" w:hAnsi="Arial" w:cs="Arial"/>
          <w:sz w:val="24"/>
          <w:szCs w:val="24"/>
          <w:lang w:val="ru-RU"/>
        </w:rPr>
        <w:t xml:space="preserve"> Страховые общества составляют и представляют ежегодно консолидированные финансовые отчеты в случае, когда они контролируют предприятие, в которое инвестировали, имеют инвестиции в ассоциированные или совместные предприятия.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17.</w:t>
      </w:r>
      <w:r w:rsidRPr="001430C0">
        <w:rPr>
          <w:rFonts w:ascii="Arial" w:eastAsia="Times New Roman" w:hAnsi="Arial" w:cs="Arial"/>
          <w:sz w:val="24"/>
          <w:szCs w:val="24"/>
          <w:lang w:val="ru-RU"/>
        </w:rPr>
        <w:t xml:space="preserve"> Страховые общества и страховые отделения из третьих государств, которые должны отчитываться в соответствии с настоящим Регламентом, представят индивидуальные финансовые отчеты. Участвующие страховые и перестраховочные общества, страховые холдинговые компании или смешанные финансовые холдинговые компании, которые обязаны отчитываться в соответствии с настоящим Регламентом, должны представлять консолидированную финансовую отчетность.</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18.</w:t>
      </w:r>
      <w:r w:rsidRPr="001430C0">
        <w:rPr>
          <w:rFonts w:ascii="Arial" w:eastAsia="Times New Roman" w:hAnsi="Arial" w:cs="Arial"/>
          <w:sz w:val="24"/>
          <w:szCs w:val="24"/>
          <w:lang w:val="ru-RU"/>
        </w:rPr>
        <w:t xml:space="preserve"> Консолидированные финансовые отчеты включают отчеты материнского предприятия и всех контролируемых ею субъектов, за исключением субъектов, которые: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контролируются временно, поскольку отделение было приобретено и удерживается исключительно для продажи или отчуждения в ближайшем будущем; или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осуществляют деятельность в условиях долгосрочных ограничений, что значительно ограничивает ее возможности по переводу средств и оформлению сделок с материнским предприятием, ее отделениями и аффилированными компаниями.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19.</w:t>
      </w:r>
      <w:r w:rsidRPr="001430C0">
        <w:rPr>
          <w:rFonts w:ascii="Arial" w:eastAsia="Times New Roman" w:hAnsi="Arial" w:cs="Arial"/>
          <w:sz w:val="24"/>
          <w:szCs w:val="24"/>
          <w:lang w:val="ru-RU"/>
        </w:rPr>
        <w:t xml:space="preserve"> Методы консолидирования включают: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активы и пассивы субъектов, включенных в консолидацию, будут полностью включены в консолидированный бухгалтерский баланс;</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доходы и расходы компаний, включенных в консолидацию, будут полностью включены в консолидированный отчет о прибыли и убытках;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3) балансовые стоимости акций или долей участия капитала субъектов, включенных в консолидацию, будут компенсированы долями собственного капитала субъектов, которые они представляют;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4) акции или доли участия в капитале материнского предприятия субъекта, принадлежащие либо данному субъекту, либо другому, включенному в консолидацию, будут рассматриваться как собственные доли участия;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5) остатки, сделки между субъектами, включенными в консолидацию, доходы и расходы, связанные с операциями, выполненными между субъектами, включенными в консолидацию, будут полностью исключены из консолидированных отчетов. Убытки, возникшие в результате операций между компаниями, включенными в консолидацию, могут указывать на обесценение, которое требует признания в консолидированном финансовом отчете;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6) финансовые отчеты материнского предприятия и отделений, использованные при составлении консолидированного финансового отчета, составлены на одну и ту же отчетную дату;</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7) консолидированные финансовые отчеты будут составлены с использованием единых учетных политик для аналогичных сделок и других событий в схожих ситуациях. Любая разница между учетными политиками, используемыми субъектами, включенными в консолидацию, будет исчерпывающе описана и раскрыта в консолидированном финансовом отчете;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lastRenderedPageBreak/>
        <w:t>8) доли меньшинства будут представлены в консолидированном балансе в собственном капитале, но отдельно от капитала материнского предприятия. Доли меньшинства в прибыли или убытке группы будут указаны отдельно.</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3</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Специальные положения по отдельным позициям</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бухгалтерского баланса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20.</w:t>
      </w:r>
      <w:r w:rsidRPr="001430C0">
        <w:rPr>
          <w:rFonts w:ascii="Arial" w:eastAsia="Times New Roman" w:hAnsi="Arial" w:cs="Arial"/>
          <w:sz w:val="24"/>
          <w:szCs w:val="24"/>
          <w:lang w:val="ru-RU"/>
        </w:rPr>
        <w:t xml:space="preserve"> В случае если элемент актива или пассива относится к нескольким позициями в формате баланса, его связь с другими позициями должна быть представлена в пояснительных записках, если такое раскрытие является существенной для понимания финансовых отчетов.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21.</w:t>
      </w:r>
      <w:r w:rsidRPr="001430C0">
        <w:rPr>
          <w:rFonts w:ascii="Arial" w:eastAsia="Times New Roman" w:hAnsi="Arial" w:cs="Arial"/>
          <w:sz w:val="24"/>
          <w:szCs w:val="24"/>
          <w:lang w:val="ru-RU"/>
        </w:rPr>
        <w:t xml:space="preserve"> Акции, принадлежащие аффилированным субъектам, могут быть представлены только в предусмотренных для этого позициях.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22.</w:t>
      </w:r>
      <w:r w:rsidRPr="001430C0">
        <w:rPr>
          <w:rFonts w:ascii="Arial" w:eastAsia="Times New Roman" w:hAnsi="Arial" w:cs="Arial"/>
          <w:sz w:val="24"/>
          <w:szCs w:val="24"/>
          <w:lang w:val="ru-RU"/>
        </w:rPr>
        <w:t xml:space="preserve"> Изменения различных элементов долгосрочных активов будут представлены в пояснительных записках. В этих целях </w:t>
      </w:r>
      <w:proofErr w:type="gramStart"/>
      <w:r w:rsidRPr="001430C0">
        <w:rPr>
          <w:rFonts w:ascii="Arial" w:eastAsia="Times New Roman" w:hAnsi="Arial" w:cs="Arial"/>
          <w:sz w:val="24"/>
          <w:szCs w:val="24"/>
          <w:lang w:val="ru-RU"/>
        </w:rPr>
        <w:t>представляются раздельно</w:t>
      </w:r>
      <w:proofErr w:type="gramEnd"/>
      <w:r w:rsidRPr="001430C0">
        <w:rPr>
          <w:rFonts w:ascii="Arial" w:eastAsia="Times New Roman" w:hAnsi="Arial" w:cs="Arial"/>
          <w:sz w:val="24"/>
          <w:szCs w:val="24"/>
          <w:lang w:val="ru-RU"/>
        </w:rPr>
        <w:t xml:space="preserve"> начиная со стоимости приобретения или себестоимости для каждого элемента долгосрочных активов, с одной стороны, увеличения, продажи и переводы в течение финансового периода, а с другой стороны, совокупные корректировки стоимости на начало финансового периода и на день баланса, а также корректировки, осуществленные в течение финансового периода в отношении корректировок стоимости из предыдущих финансовых периодов. Корректировки стоимости представляются в балансе в виде четких вычетов из соответствующих позиций.</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23.</w:t>
      </w:r>
      <w:r w:rsidRPr="001430C0">
        <w:rPr>
          <w:rFonts w:ascii="Arial" w:eastAsia="Times New Roman" w:hAnsi="Arial" w:cs="Arial"/>
          <w:sz w:val="24"/>
          <w:szCs w:val="24"/>
          <w:lang w:val="ru-RU"/>
        </w:rPr>
        <w:t xml:space="preserve"> В случае если финансовые специализированные отчетности составляются в соответствии с настоящим Регламентом </w:t>
      </w:r>
      <w:r w:rsidRPr="001430C0">
        <w:rPr>
          <w:rFonts w:ascii="Arial" w:eastAsia="Times New Roman" w:hAnsi="Arial" w:cs="Arial"/>
          <w:i/>
          <w:iCs/>
          <w:sz w:val="24"/>
          <w:szCs w:val="24"/>
          <w:lang w:val="ru-RU"/>
        </w:rPr>
        <w:t>впервые</w:t>
      </w:r>
      <w:r w:rsidRPr="001430C0">
        <w:rPr>
          <w:rFonts w:ascii="Arial" w:eastAsia="Times New Roman" w:hAnsi="Arial" w:cs="Arial"/>
          <w:sz w:val="24"/>
          <w:szCs w:val="24"/>
          <w:lang w:val="ru-RU"/>
        </w:rPr>
        <w:t xml:space="preserve"> вновь созданными страховыми или перестраховочными обществами, получившими лицензию на осуществление своей деятельности, остаточная стоимость на начало финансового периода может рассматриваться как стоимость приобретения или себестоимость. Любое применение этого положения должно быть представлено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24.</w:t>
      </w:r>
      <w:r w:rsidRPr="001430C0">
        <w:rPr>
          <w:rFonts w:ascii="Arial" w:eastAsia="Times New Roman" w:hAnsi="Arial" w:cs="Arial"/>
          <w:sz w:val="24"/>
          <w:szCs w:val="24"/>
          <w:lang w:val="ru-RU"/>
        </w:rPr>
        <w:t xml:space="preserve"> Корректировки стоимости активов, установленные на отчетную дату, будут включать все изменения в стоимости отдельных активов, независимо от того, является ли изменение окончательным или нет. Корректировки стоимости могут быть: постоянные корректировки, известные как амортизация, и/или временные корректировки, известные как обесценение или потеря стоимости.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25.</w:t>
      </w:r>
      <w:r w:rsidRPr="001430C0">
        <w:rPr>
          <w:rFonts w:ascii="Arial" w:eastAsia="Times New Roman" w:hAnsi="Arial" w:cs="Arial"/>
          <w:sz w:val="24"/>
          <w:szCs w:val="24"/>
          <w:lang w:val="ru-RU"/>
        </w:rPr>
        <w:t xml:space="preserve"> При проведении переоценки материальных активов движения различных элементов активов, предусмотренных в пункте 24 настоящего Регламента, представляются по справедливой стоимости в случае оценки после признания, согласно модели переоценки, или по себестоимости, в случае оценки по модели на основе себестоимости.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26.</w:t>
      </w:r>
      <w:r w:rsidRPr="001430C0">
        <w:rPr>
          <w:rFonts w:ascii="Arial" w:eastAsia="Times New Roman" w:hAnsi="Arial" w:cs="Arial"/>
          <w:sz w:val="24"/>
          <w:szCs w:val="24"/>
          <w:lang w:val="ru-RU"/>
        </w:rPr>
        <w:t xml:space="preserve"> Облигации и другие ценные бумаги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2.) включают облигации и другие виды долговых ценных бумаг, в том числе депозитарные расписки на эти ценные бумаги, выпущенные государственными органами, лицензированными банками или иными субъектами, в той части, в которой они не включены в позиции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w:t>
      </w:r>
      <w:r w:rsidRPr="001430C0">
        <w:rPr>
          <w:rFonts w:ascii="Arial" w:eastAsia="Times New Roman" w:hAnsi="Arial" w:cs="Arial"/>
          <w:sz w:val="24"/>
          <w:szCs w:val="24"/>
          <w:lang w:val="ru-RU"/>
        </w:rPr>
        <w:t xml:space="preserve">. 2. или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w:t>
      </w:r>
      <w:r w:rsidRPr="001430C0">
        <w:rPr>
          <w:rFonts w:ascii="Arial" w:eastAsia="Times New Roman" w:hAnsi="Arial" w:cs="Arial"/>
          <w:sz w:val="24"/>
          <w:szCs w:val="24"/>
          <w:lang w:val="ru-RU"/>
        </w:rPr>
        <w:t>. 4.</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27.</w:t>
      </w:r>
      <w:r w:rsidRPr="001430C0">
        <w:rPr>
          <w:rFonts w:ascii="Arial" w:eastAsia="Times New Roman" w:hAnsi="Arial" w:cs="Arial"/>
          <w:sz w:val="24"/>
          <w:szCs w:val="24"/>
          <w:lang w:val="ru-RU"/>
        </w:rPr>
        <w:t xml:space="preserve"> Облигации с процентом, чья ставка изменяется в зависимости от определенных факторов (например, процентной ставки на межбанковском рынке), также рассматриваются как облигации и иные ценные бумаги с фиксированным доходом.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28.</w:t>
      </w:r>
      <w:r w:rsidRPr="001430C0">
        <w:rPr>
          <w:rFonts w:ascii="Arial" w:eastAsia="Times New Roman" w:hAnsi="Arial" w:cs="Arial"/>
          <w:sz w:val="24"/>
          <w:szCs w:val="24"/>
          <w:lang w:val="ru-RU"/>
        </w:rPr>
        <w:t xml:space="preserve"> Доли в коллективных инвестиционных фондах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3.) включат доли, принадлежащие страховым обществам в коллективных инвестициях, образованных из нескольких субъектов или пенсионных фондов, </w:t>
      </w:r>
      <w:r w:rsidRPr="001430C0">
        <w:rPr>
          <w:rFonts w:ascii="Arial" w:eastAsia="Times New Roman" w:hAnsi="Arial" w:cs="Arial"/>
          <w:sz w:val="24"/>
          <w:szCs w:val="24"/>
          <w:lang w:val="ru-RU"/>
        </w:rPr>
        <w:lastRenderedPageBreak/>
        <w:t>управление которыми было поручено одному из этих субъектов или пенсионным фондам.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29.</w:t>
      </w:r>
      <w:r w:rsidRPr="001430C0">
        <w:rPr>
          <w:rFonts w:ascii="Arial" w:eastAsia="Times New Roman" w:hAnsi="Arial" w:cs="Arial"/>
          <w:sz w:val="24"/>
          <w:szCs w:val="24"/>
          <w:lang w:val="ru-RU"/>
        </w:rPr>
        <w:t xml:space="preserve"> Займы, предоставленные владельцам полисов, для которых страховой полис является основной гарантией, включаются в позицию "Займы на основании страхового полиса"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4.) и их сумма будет раскрыта в пояснительных записках. </w:t>
      </w:r>
      <w:proofErr w:type="gramStart"/>
      <w:r w:rsidRPr="001430C0">
        <w:rPr>
          <w:rFonts w:ascii="Arial" w:eastAsia="Times New Roman" w:hAnsi="Arial" w:cs="Arial"/>
          <w:sz w:val="24"/>
          <w:szCs w:val="24"/>
          <w:lang w:val="ru-RU"/>
        </w:rPr>
        <w:t>Предоставленные займы</w:t>
      </w:r>
      <w:proofErr w:type="gramEnd"/>
      <w:r w:rsidRPr="001430C0">
        <w:rPr>
          <w:rFonts w:ascii="Arial" w:eastAsia="Times New Roman" w:hAnsi="Arial" w:cs="Arial"/>
          <w:sz w:val="24"/>
          <w:szCs w:val="24"/>
          <w:lang w:val="ru-RU"/>
        </w:rPr>
        <w:t xml:space="preserve"> не гарантированные страховыми полисами, включаются в позицию "Прочие займы"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5.), соответствующая ее детализация будет раскрыта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30.</w:t>
      </w:r>
      <w:r w:rsidRPr="001430C0">
        <w:rPr>
          <w:rFonts w:ascii="Arial" w:eastAsia="Times New Roman" w:hAnsi="Arial" w:cs="Arial"/>
          <w:sz w:val="24"/>
          <w:szCs w:val="24"/>
          <w:lang w:val="ru-RU"/>
        </w:rPr>
        <w:t xml:space="preserve"> Депозиты в лицензированных банках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6.) включают суммы, которые могут быть изъяты только после определенного срока. Суммы, внесенные без ограничений на снятие средств, будут включены в позицию активов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w:t>
      </w:r>
      <w:r w:rsidRPr="001430C0">
        <w:rPr>
          <w:rFonts w:ascii="Arial" w:eastAsia="Times New Roman" w:hAnsi="Arial" w:cs="Arial"/>
          <w:sz w:val="24"/>
          <w:szCs w:val="24"/>
          <w:lang w:val="ru-RU"/>
        </w:rPr>
        <w:t>. 2. "Текущие счета", даже если по ним начисляются проценты.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31.</w:t>
      </w:r>
      <w:r w:rsidRPr="001430C0">
        <w:rPr>
          <w:rFonts w:ascii="Arial" w:eastAsia="Times New Roman" w:hAnsi="Arial" w:cs="Arial"/>
          <w:sz w:val="24"/>
          <w:szCs w:val="24"/>
          <w:lang w:val="ru-RU"/>
        </w:rPr>
        <w:t xml:space="preserve"> Прочие финансовые инвестиции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7.) включают инвестиции, не включенные в позиции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1. - </w:t>
      </w:r>
      <w:r w:rsidRPr="001430C0">
        <w:rPr>
          <w:rFonts w:ascii="Arial" w:eastAsia="Times New Roman" w:hAnsi="Arial" w:cs="Arial"/>
          <w:sz w:val="24"/>
          <w:szCs w:val="24"/>
        </w:rPr>
        <w:t>III</w:t>
      </w:r>
      <w:r w:rsidRPr="001430C0">
        <w:rPr>
          <w:rFonts w:ascii="Arial" w:eastAsia="Times New Roman" w:hAnsi="Arial" w:cs="Arial"/>
          <w:sz w:val="24"/>
          <w:szCs w:val="24"/>
          <w:lang w:val="ru-RU"/>
        </w:rPr>
        <w:t>. 6. Когда эти инвестиции имеют значительную стоимость, они должны быть раскрыты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32.</w:t>
      </w:r>
      <w:r w:rsidRPr="001430C0">
        <w:rPr>
          <w:rFonts w:ascii="Arial" w:eastAsia="Times New Roman" w:hAnsi="Arial" w:cs="Arial"/>
          <w:sz w:val="24"/>
          <w:szCs w:val="24"/>
          <w:lang w:val="ru-RU"/>
        </w:rPr>
        <w:t xml:space="preserve"> Депозиты в обществах-цедентах (позиция актива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IV</w:t>
      </w:r>
      <w:r w:rsidRPr="001430C0">
        <w:rPr>
          <w:rFonts w:ascii="Arial" w:eastAsia="Times New Roman" w:hAnsi="Arial" w:cs="Arial"/>
          <w:sz w:val="24"/>
          <w:szCs w:val="24"/>
          <w:lang w:val="ru-RU"/>
        </w:rPr>
        <w:t xml:space="preserve">.), включенные в баланс общества, принимающего в перестрахование, включают суммы, задолженные страховым обществом-цедентом и которые соответствуют гарантиям, которые размещаются на депозитном счете обществ-цедентов или третьих </w:t>
      </w:r>
      <w:proofErr w:type="gramStart"/>
      <w:r w:rsidRPr="001430C0">
        <w:rPr>
          <w:rFonts w:ascii="Arial" w:eastAsia="Times New Roman" w:hAnsi="Arial" w:cs="Arial"/>
          <w:sz w:val="24"/>
          <w:szCs w:val="24"/>
          <w:lang w:val="ru-RU"/>
        </w:rPr>
        <w:t>лиц</w:t>
      </w:r>
      <w:proofErr w:type="gramEnd"/>
      <w:r w:rsidRPr="001430C0">
        <w:rPr>
          <w:rFonts w:ascii="Arial" w:eastAsia="Times New Roman" w:hAnsi="Arial" w:cs="Arial"/>
          <w:sz w:val="24"/>
          <w:szCs w:val="24"/>
          <w:lang w:val="ru-RU"/>
        </w:rPr>
        <w:t xml:space="preserve"> или удерживаются ими. Эти суммы не могут быть совокупны с другими суммами, задолженными обществом-цедентом перестраховщикам, или не могут быть компенсированы суммами, задолженными перестраховщиками обществам-цедентам. Ценные бумаги, размещенные у общества-цедента или у третьих лиц, которые остаются собственностью общества, принимающего в перестрахование, включаются последним в баланс в рамках инвестиций в соответствующую позицию.</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33.</w:t>
      </w:r>
      <w:r w:rsidRPr="001430C0">
        <w:rPr>
          <w:rFonts w:ascii="Arial" w:eastAsia="Times New Roman" w:hAnsi="Arial" w:cs="Arial"/>
          <w:sz w:val="24"/>
          <w:szCs w:val="24"/>
          <w:lang w:val="ru-RU"/>
        </w:rPr>
        <w:t xml:space="preserve"> Инвестиции по страхованию жизни, в которых инвестиционной риск передается клиенту (позиция актива </w:t>
      </w:r>
      <w:r w:rsidRPr="001430C0">
        <w:rPr>
          <w:rFonts w:ascii="Arial" w:eastAsia="Times New Roman" w:hAnsi="Arial" w:cs="Arial"/>
          <w:sz w:val="24"/>
          <w:szCs w:val="24"/>
        </w:rPr>
        <w:t>C</w:t>
      </w:r>
      <w:r w:rsidRPr="001430C0">
        <w:rPr>
          <w:rFonts w:ascii="Arial" w:eastAsia="Times New Roman" w:hAnsi="Arial" w:cs="Arial"/>
          <w:sz w:val="24"/>
          <w:szCs w:val="24"/>
          <w:lang w:val="ru-RU"/>
        </w:rPr>
        <w:t>.) относительно страхования жизни, включают, с одной стороны, вложения, стоимость которых используется при определении стоимости или доходности страховых полисов, относящихся к инвестиционному фонду, и, с другой стороны, вложения, предназначенные для покрытия обязательств, которые определяются с помощью ссылки на показатель.</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34.</w:t>
      </w:r>
      <w:r w:rsidRPr="001430C0">
        <w:rPr>
          <w:rFonts w:ascii="Arial" w:eastAsia="Times New Roman" w:hAnsi="Arial" w:cs="Arial"/>
          <w:sz w:val="24"/>
          <w:szCs w:val="24"/>
          <w:lang w:val="ru-RU"/>
        </w:rPr>
        <w:t xml:space="preserve"> Доля перестраховщика в технических резервах по договорам, переданным в перестрахование (позиция актива </w:t>
      </w:r>
      <w:r w:rsidRPr="001430C0">
        <w:rPr>
          <w:rFonts w:ascii="Arial" w:eastAsia="Times New Roman" w:hAnsi="Arial" w:cs="Arial"/>
          <w:sz w:val="24"/>
          <w:szCs w:val="24"/>
        </w:rPr>
        <w:t>D</w:t>
      </w:r>
      <w:r w:rsidRPr="001430C0">
        <w:rPr>
          <w:rFonts w:ascii="Arial" w:eastAsia="Times New Roman" w:hAnsi="Arial" w:cs="Arial"/>
          <w:sz w:val="24"/>
          <w:szCs w:val="24"/>
          <w:lang w:val="ru-RU"/>
        </w:rPr>
        <w:t>.), включает сумму, на которую перестраховочное общество участвует в брутто-технических резервах страхового общества, соответственно фактические или расчетные суммы, которые в соответствии с договорными обязательствами по перестрахованию вычитаются из суммы брутто- технических резервов. Доля перестраховщика в технических резервах рассчитывается на основании соответствующих нормативных документов, изданных в этом отношении органом надзора.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35.</w:t>
      </w:r>
      <w:r w:rsidRPr="001430C0">
        <w:rPr>
          <w:rFonts w:ascii="Arial" w:eastAsia="Times New Roman" w:hAnsi="Arial" w:cs="Arial"/>
          <w:sz w:val="24"/>
          <w:szCs w:val="24"/>
          <w:lang w:val="ru-RU"/>
        </w:rPr>
        <w:t xml:space="preserve"> Доходы, которые, несмотря на то, что относятся к текущему финансовому периоду, но не получены до его истечения, включаются в "Задолженности" (позиция актива </w:t>
      </w:r>
      <w:r w:rsidRPr="001430C0">
        <w:rPr>
          <w:rFonts w:ascii="Arial" w:eastAsia="Times New Roman" w:hAnsi="Arial" w:cs="Arial"/>
          <w:sz w:val="24"/>
          <w:szCs w:val="24"/>
        </w:rPr>
        <w:t>E</w:t>
      </w:r>
      <w:r w:rsidRPr="001430C0">
        <w:rPr>
          <w:rFonts w:ascii="Arial" w:eastAsia="Times New Roman" w:hAnsi="Arial" w:cs="Arial"/>
          <w:sz w:val="24"/>
          <w:szCs w:val="24"/>
          <w:lang w:val="ru-RU"/>
        </w:rPr>
        <w:t>.). Когда эти доходы значительны, они должны быть раскрыты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36.</w:t>
      </w:r>
      <w:r w:rsidRPr="001430C0">
        <w:rPr>
          <w:rFonts w:ascii="Arial" w:eastAsia="Times New Roman" w:hAnsi="Arial" w:cs="Arial"/>
          <w:sz w:val="24"/>
          <w:szCs w:val="24"/>
          <w:lang w:val="ru-RU"/>
        </w:rPr>
        <w:t xml:space="preserve"> Дебиторская задолженность по операциям прямого страхования и перестрахования, а также прочая дебиторская задолженность оцениваются по срокам погашения с корректировкой учетной стоимости, путем создания резервов под обесценение, исходя из собственной матрицы резервов, вытекающей из опыта ее базы клиентов. Для дебиторской задолженности со сроком погашения более 365 дней, резерв под обесценение составит 100 %. Дополнительно к оценке и амортизации дебиторской задолженности исходя из даты погашения, также учитываются следующие обстоятельства, обосновывающие необходимость создания резерва под обесценение: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lastRenderedPageBreak/>
        <w:t>a</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значительные</w:t>
      </w:r>
      <w:proofErr w:type="gramEnd"/>
      <w:r w:rsidRPr="001430C0">
        <w:rPr>
          <w:rFonts w:ascii="Arial" w:eastAsia="Times New Roman" w:hAnsi="Arial" w:cs="Arial"/>
          <w:sz w:val="24"/>
          <w:szCs w:val="24"/>
          <w:lang w:val="ru-RU"/>
        </w:rPr>
        <w:t xml:space="preserve"> финансовые затруднения должника;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нарушение</w:t>
      </w:r>
      <w:proofErr w:type="gramEnd"/>
      <w:r w:rsidRPr="001430C0">
        <w:rPr>
          <w:rFonts w:ascii="Arial" w:eastAsia="Times New Roman" w:hAnsi="Arial" w:cs="Arial"/>
          <w:sz w:val="24"/>
          <w:szCs w:val="24"/>
          <w:lang w:val="ru-RU"/>
        </w:rPr>
        <w:t xml:space="preserve"> условий договора;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c</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кредитор</w:t>
      </w:r>
      <w:proofErr w:type="gramEnd"/>
      <w:r w:rsidRPr="001430C0">
        <w:rPr>
          <w:rFonts w:ascii="Arial" w:eastAsia="Times New Roman" w:hAnsi="Arial" w:cs="Arial"/>
          <w:sz w:val="24"/>
          <w:szCs w:val="24"/>
          <w:lang w:val="ru-RU"/>
        </w:rPr>
        <w:t>, по экономическим или юридическим причинам, связанным с финансовыми трудностями должника, предоставляет должнику уступку, которую кредитор в другом случае не рассматривал бы;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d</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становится</w:t>
      </w:r>
      <w:proofErr w:type="gramEnd"/>
      <w:r w:rsidRPr="001430C0">
        <w:rPr>
          <w:rFonts w:ascii="Arial" w:eastAsia="Times New Roman" w:hAnsi="Arial" w:cs="Arial"/>
          <w:sz w:val="24"/>
          <w:szCs w:val="24"/>
          <w:lang w:val="ru-RU"/>
        </w:rPr>
        <w:t xml:space="preserve"> вероятным банкротство должника или иная форма финансовой реорганизации.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37.</w:t>
      </w:r>
      <w:r w:rsidRPr="001430C0">
        <w:rPr>
          <w:rFonts w:ascii="Arial" w:eastAsia="Times New Roman" w:hAnsi="Arial" w:cs="Arial"/>
          <w:sz w:val="24"/>
          <w:szCs w:val="24"/>
          <w:lang w:val="ru-RU"/>
        </w:rPr>
        <w:t xml:space="preserve"> Задолженности аффилированных сторон (позиции актива </w:t>
      </w:r>
      <w:r w:rsidRPr="001430C0">
        <w:rPr>
          <w:rFonts w:ascii="Arial" w:eastAsia="Times New Roman" w:hAnsi="Arial" w:cs="Arial"/>
          <w:sz w:val="24"/>
          <w:szCs w:val="24"/>
        </w:rPr>
        <w:t>E</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4. и </w:t>
      </w:r>
      <w:r w:rsidRPr="001430C0">
        <w:rPr>
          <w:rFonts w:ascii="Arial" w:eastAsia="Times New Roman" w:hAnsi="Arial" w:cs="Arial"/>
          <w:sz w:val="24"/>
          <w:szCs w:val="24"/>
        </w:rPr>
        <w:t>E</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будут включать требования по сделкам с юридическими или физическими лицами, которые имеют возможность контролировать или контролируются, имеют значительное влияние или находятся под значительным влиянием другой стороны в финансовой и операционной политиках.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38.</w:t>
      </w:r>
      <w:r w:rsidRPr="001430C0">
        <w:rPr>
          <w:rFonts w:ascii="Arial" w:eastAsia="Times New Roman" w:hAnsi="Arial" w:cs="Arial"/>
          <w:sz w:val="24"/>
          <w:szCs w:val="24"/>
          <w:lang w:val="ru-RU"/>
        </w:rPr>
        <w:t xml:space="preserve"> Прочая дебиторская задолженность (позиция актива </w:t>
      </w:r>
      <w:r w:rsidRPr="001430C0">
        <w:rPr>
          <w:rFonts w:ascii="Arial" w:eastAsia="Times New Roman" w:hAnsi="Arial" w:cs="Arial"/>
          <w:sz w:val="24"/>
          <w:szCs w:val="24"/>
        </w:rPr>
        <w:t>E</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IV</w:t>
      </w:r>
      <w:r w:rsidRPr="001430C0">
        <w:rPr>
          <w:rFonts w:ascii="Arial" w:eastAsia="Times New Roman" w:hAnsi="Arial" w:cs="Arial"/>
          <w:sz w:val="24"/>
          <w:szCs w:val="24"/>
          <w:lang w:val="ru-RU"/>
        </w:rPr>
        <w:t xml:space="preserve">) будет включать в себя элементы активов, не выделенные в позициях </w:t>
      </w:r>
      <w:r w:rsidRPr="001430C0">
        <w:rPr>
          <w:rFonts w:ascii="Arial" w:eastAsia="Times New Roman" w:hAnsi="Arial" w:cs="Arial"/>
          <w:sz w:val="24"/>
          <w:szCs w:val="24"/>
        </w:rPr>
        <w:t>E</w:t>
      </w:r>
      <w:r w:rsidRPr="001430C0">
        <w:rPr>
          <w:rFonts w:ascii="Arial" w:eastAsia="Times New Roman" w:hAnsi="Arial" w:cs="Arial"/>
          <w:sz w:val="24"/>
          <w:szCs w:val="24"/>
          <w:lang w:val="ru-RU"/>
        </w:rPr>
        <w:t>.</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 </w:t>
      </w:r>
      <w:r w:rsidRPr="001430C0">
        <w:rPr>
          <w:rFonts w:ascii="Arial" w:eastAsia="Times New Roman" w:hAnsi="Arial" w:cs="Arial"/>
          <w:sz w:val="24"/>
          <w:szCs w:val="24"/>
        </w:rPr>
        <w:t>E</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такие как: долгосрочная и текущая коммерческая дебиторская задолженность, относящаяся к коммерческим счетам, выданные авансы, задолженности бюджета перед субъектом, задолженности персонала субъекту по кредитам, авансы, долги физических или юридических лиц за аренду, аренда, внутренние и внешние гарантии, первоначальные взносы и </w:t>
      </w:r>
      <w:proofErr w:type="gramStart"/>
      <w:r w:rsidRPr="001430C0">
        <w:rPr>
          <w:rFonts w:ascii="Arial" w:eastAsia="Times New Roman" w:hAnsi="Arial" w:cs="Arial"/>
          <w:sz w:val="24"/>
          <w:szCs w:val="24"/>
          <w:lang w:val="ru-RU"/>
        </w:rPr>
        <w:t>др..</w:t>
      </w:r>
      <w:proofErr w:type="gramEnd"/>
      <w:r w:rsidRPr="001430C0">
        <w:rPr>
          <w:rFonts w:ascii="Arial" w:eastAsia="Times New Roman" w:hAnsi="Arial" w:cs="Arial"/>
          <w:sz w:val="24"/>
          <w:szCs w:val="24"/>
          <w:lang w:val="ru-RU"/>
        </w:rPr>
        <w:t xml:space="preserve"> Если соответствующие элементы являются значительными, они будут подробно изложены в пояснительных записках к специализированной финансовой отчетности.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39.</w:t>
      </w:r>
      <w:r w:rsidRPr="001430C0">
        <w:rPr>
          <w:rFonts w:ascii="Arial" w:eastAsia="Times New Roman" w:hAnsi="Arial" w:cs="Arial"/>
          <w:sz w:val="24"/>
          <w:szCs w:val="24"/>
          <w:lang w:val="ru-RU"/>
        </w:rPr>
        <w:t xml:space="preserve"> К недвижимому имуществу (позиция актива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1.) относятся объекты, определенные в разделе 5 главы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настоящего Регламента.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40.</w:t>
      </w:r>
      <w:r w:rsidRPr="001430C0">
        <w:rPr>
          <w:rFonts w:ascii="Arial" w:eastAsia="Times New Roman" w:hAnsi="Arial" w:cs="Arial"/>
          <w:sz w:val="24"/>
          <w:szCs w:val="24"/>
          <w:lang w:val="ru-RU"/>
        </w:rPr>
        <w:t xml:space="preserve"> Прочие активы (позиция актива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включают те элементы активов, которые не включены в позиции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w:t>
      </w:r>
      <w:r w:rsidRPr="001430C0">
        <w:rPr>
          <w:rFonts w:ascii="Arial" w:eastAsia="Times New Roman" w:hAnsi="Arial" w:cs="Arial"/>
          <w:sz w:val="24"/>
          <w:szCs w:val="24"/>
          <w:lang w:val="ru-RU"/>
        </w:rPr>
        <w:t xml:space="preserve">. В случае если величина этой позиции значительна, детализация активов раскрывается в пояснительных записках к специализированной финансовой </w:t>
      </w:r>
      <w:proofErr w:type="gramStart"/>
      <w:r w:rsidRPr="001430C0">
        <w:rPr>
          <w:rFonts w:ascii="Arial" w:eastAsia="Times New Roman" w:hAnsi="Arial" w:cs="Arial"/>
          <w:sz w:val="24"/>
          <w:szCs w:val="24"/>
          <w:lang w:val="ru-RU"/>
        </w:rPr>
        <w:t>отчетности..</w:t>
      </w:r>
      <w:proofErr w:type="gramEnd"/>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41.</w:t>
      </w:r>
      <w:r w:rsidRPr="001430C0">
        <w:rPr>
          <w:rFonts w:ascii="Arial" w:eastAsia="Times New Roman" w:hAnsi="Arial" w:cs="Arial"/>
          <w:sz w:val="24"/>
          <w:szCs w:val="24"/>
          <w:lang w:val="ru-RU"/>
        </w:rPr>
        <w:t xml:space="preserve"> Расходы, уплаченные/подлежащие уплате в текущем отчетном периоде и подлежащие переносу на затраты и расходы последующих периодов на основе графика погашений, должны быть представлены в бухгалтерском балансе в позиции "Расходы будущих периодов" (позиция актива </w:t>
      </w:r>
      <w:r w:rsidRPr="001430C0">
        <w:rPr>
          <w:rFonts w:ascii="Arial" w:eastAsia="Times New Roman" w:hAnsi="Arial" w:cs="Arial"/>
          <w:sz w:val="24"/>
          <w:szCs w:val="24"/>
        </w:rPr>
        <w:t>G</w:t>
      </w:r>
      <w:r w:rsidRPr="001430C0">
        <w:rPr>
          <w:rFonts w:ascii="Arial" w:eastAsia="Times New Roman" w:hAnsi="Arial" w:cs="Arial"/>
          <w:sz w:val="24"/>
          <w:szCs w:val="24"/>
          <w:lang w:val="ru-RU"/>
        </w:rPr>
        <w:t>.).</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42.</w:t>
      </w:r>
      <w:r w:rsidRPr="001430C0">
        <w:rPr>
          <w:rFonts w:ascii="Arial" w:eastAsia="Times New Roman" w:hAnsi="Arial" w:cs="Arial"/>
          <w:sz w:val="24"/>
          <w:szCs w:val="24"/>
          <w:lang w:val="ru-RU"/>
        </w:rPr>
        <w:t xml:space="preserve"> Проценты и арендная плата, зарегистрированные в аванс (позиция актива </w:t>
      </w:r>
      <w:r w:rsidRPr="001430C0">
        <w:rPr>
          <w:rFonts w:ascii="Arial" w:eastAsia="Times New Roman" w:hAnsi="Arial" w:cs="Arial"/>
          <w:sz w:val="24"/>
          <w:szCs w:val="24"/>
        </w:rPr>
        <w:t>G</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w:t>
      </w:r>
      <w:r w:rsidRPr="001430C0">
        <w:rPr>
          <w:rFonts w:ascii="Arial" w:eastAsia="Times New Roman" w:hAnsi="Arial" w:cs="Arial"/>
          <w:sz w:val="24"/>
          <w:szCs w:val="24"/>
          <w:lang w:val="ru-RU"/>
        </w:rPr>
        <w:t>.), включают суммы, которые представляют собой проценты и арендную плату, выплаченные/подлежащие выплате до даты составления бухгалтерского баланса, но которые относятся к следующему отчетному периоду.</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43.</w:t>
      </w:r>
      <w:r w:rsidRPr="001430C0">
        <w:rPr>
          <w:rFonts w:ascii="Arial" w:eastAsia="Times New Roman" w:hAnsi="Arial" w:cs="Arial"/>
          <w:sz w:val="24"/>
          <w:szCs w:val="24"/>
          <w:lang w:val="ru-RU"/>
        </w:rPr>
        <w:t xml:space="preserve"> Отложенные аквизиционные расходы (позиция актива </w:t>
      </w:r>
      <w:r w:rsidRPr="001430C0">
        <w:rPr>
          <w:rFonts w:ascii="Arial" w:eastAsia="Times New Roman" w:hAnsi="Arial" w:cs="Arial"/>
          <w:sz w:val="24"/>
          <w:szCs w:val="24"/>
        </w:rPr>
        <w:t>G</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w:t>
      </w:r>
      <w:r w:rsidRPr="001430C0">
        <w:rPr>
          <w:rFonts w:ascii="Arial" w:eastAsia="Times New Roman" w:hAnsi="Arial" w:cs="Arial"/>
          <w:sz w:val="24"/>
          <w:szCs w:val="24"/>
          <w:lang w:val="ru-RU"/>
        </w:rPr>
        <w:t>.) включают расходы, вызванные заключением договоров отсроченного страхования, в соответствии с настоящим Регламентом.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44.</w:t>
      </w:r>
      <w:r w:rsidRPr="001430C0">
        <w:rPr>
          <w:rFonts w:ascii="Arial" w:eastAsia="Times New Roman" w:hAnsi="Arial" w:cs="Arial"/>
          <w:sz w:val="24"/>
          <w:szCs w:val="24"/>
          <w:lang w:val="ru-RU"/>
        </w:rPr>
        <w:t xml:space="preserve"> Прочие авансовые расходы (позиция актива </w:t>
      </w:r>
      <w:r w:rsidRPr="001430C0">
        <w:rPr>
          <w:rFonts w:ascii="Arial" w:eastAsia="Times New Roman" w:hAnsi="Arial" w:cs="Arial"/>
          <w:sz w:val="24"/>
          <w:szCs w:val="24"/>
        </w:rPr>
        <w:t>G</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III</w:t>
      </w:r>
      <w:r w:rsidRPr="001430C0">
        <w:rPr>
          <w:rFonts w:ascii="Arial" w:eastAsia="Times New Roman" w:hAnsi="Arial" w:cs="Arial"/>
          <w:sz w:val="24"/>
          <w:szCs w:val="24"/>
          <w:lang w:val="ru-RU"/>
        </w:rPr>
        <w:t>.), называемые также ожидаемыми расходами, включают в себя остальные расходы, понесенные в отчетном периоде, но относящиеся к будущим периодам, такие как: арендная плата, концессии, уплаченные авансом, страховые премии, подписка на издания, уплаченные заранее, и т. д.</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45.</w:t>
      </w:r>
      <w:r w:rsidRPr="001430C0">
        <w:rPr>
          <w:rFonts w:ascii="Arial" w:eastAsia="Times New Roman" w:hAnsi="Arial" w:cs="Arial"/>
          <w:sz w:val="24"/>
          <w:szCs w:val="24"/>
          <w:lang w:val="ru-RU"/>
        </w:rPr>
        <w:t xml:space="preserve"> Уставной капитал (позиция пассива </w:t>
      </w:r>
      <w:r w:rsidRPr="001430C0">
        <w:rPr>
          <w:rFonts w:ascii="Arial" w:eastAsia="Times New Roman" w:hAnsi="Arial" w:cs="Arial"/>
          <w:sz w:val="24"/>
          <w:szCs w:val="24"/>
        </w:rPr>
        <w:t>A</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w:t>
      </w:r>
      <w:r w:rsidRPr="001430C0">
        <w:rPr>
          <w:rFonts w:ascii="Arial" w:eastAsia="Times New Roman" w:hAnsi="Arial" w:cs="Arial"/>
          <w:sz w:val="24"/>
          <w:szCs w:val="24"/>
          <w:lang w:val="ru-RU"/>
        </w:rPr>
        <w:t>.) включает суммы, которые считаются долями (паями) учредителей в собственном капитале.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46.</w:t>
      </w:r>
      <w:r w:rsidRPr="001430C0">
        <w:rPr>
          <w:rFonts w:ascii="Arial" w:eastAsia="Times New Roman" w:hAnsi="Arial" w:cs="Arial"/>
          <w:sz w:val="24"/>
          <w:szCs w:val="24"/>
          <w:lang w:val="ru-RU"/>
        </w:rPr>
        <w:t xml:space="preserve"> Резервы (позиция пассива А. </w:t>
      </w:r>
      <w:r w:rsidRPr="001430C0">
        <w:rPr>
          <w:rFonts w:ascii="Arial" w:eastAsia="Times New Roman" w:hAnsi="Arial" w:cs="Arial"/>
          <w:sz w:val="24"/>
          <w:szCs w:val="24"/>
        </w:rPr>
        <w:t>VI</w:t>
      </w:r>
      <w:r w:rsidRPr="001430C0">
        <w:rPr>
          <w:rFonts w:ascii="Arial" w:eastAsia="Times New Roman" w:hAnsi="Arial" w:cs="Arial"/>
          <w:sz w:val="24"/>
          <w:szCs w:val="24"/>
          <w:lang w:val="ru-RU"/>
        </w:rPr>
        <w:t>.) являются компонентами собственного капитала в форме резервного капитала (установленного нормативно-правовой базой), уставных резервов (предусмотренных уставом) и прочих резервов.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47.</w:t>
      </w:r>
      <w:r w:rsidRPr="001430C0">
        <w:rPr>
          <w:rFonts w:ascii="Arial" w:eastAsia="Times New Roman" w:hAnsi="Arial" w:cs="Arial"/>
          <w:sz w:val="24"/>
          <w:szCs w:val="24"/>
          <w:lang w:val="ru-RU"/>
        </w:rPr>
        <w:t xml:space="preserve"> Субординированные обязательства (позиция пассива </w:t>
      </w:r>
      <w:r w:rsidRPr="001430C0">
        <w:rPr>
          <w:rFonts w:ascii="Arial" w:eastAsia="Times New Roman" w:hAnsi="Arial" w:cs="Arial"/>
          <w:sz w:val="24"/>
          <w:szCs w:val="24"/>
        </w:rPr>
        <w:t>B</w:t>
      </w:r>
      <w:r w:rsidRPr="001430C0">
        <w:rPr>
          <w:rFonts w:ascii="Arial" w:eastAsia="Times New Roman" w:hAnsi="Arial" w:cs="Arial"/>
          <w:sz w:val="24"/>
          <w:szCs w:val="24"/>
          <w:lang w:val="ru-RU"/>
        </w:rPr>
        <w:t>.) включают обязательства, которые согласно условиям договора, выплачиваются в случае ликвидации или банкротства после погашения задолженностей перед остальными кредиторами.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lastRenderedPageBreak/>
        <w:t>48.</w:t>
      </w:r>
      <w:r w:rsidRPr="001430C0">
        <w:rPr>
          <w:rFonts w:ascii="Arial" w:eastAsia="Times New Roman" w:hAnsi="Arial" w:cs="Arial"/>
          <w:sz w:val="24"/>
          <w:szCs w:val="24"/>
          <w:lang w:val="ru-RU"/>
        </w:rPr>
        <w:t xml:space="preserve"> Технические резервы по общему страхованию и страхованию жизни (позиция пассива </w:t>
      </w:r>
      <w:r w:rsidRPr="001430C0">
        <w:rPr>
          <w:rFonts w:ascii="Arial" w:eastAsia="Times New Roman" w:hAnsi="Arial" w:cs="Arial"/>
          <w:sz w:val="24"/>
          <w:szCs w:val="24"/>
        </w:rPr>
        <w:t>C</w:t>
      </w:r>
      <w:r w:rsidRPr="001430C0">
        <w:rPr>
          <w:rFonts w:ascii="Arial" w:eastAsia="Times New Roman" w:hAnsi="Arial" w:cs="Arial"/>
          <w:sz w:val="24"/>
          <w:szCs w:val="24"/>
          <w:lang w:val="ru-RU"/>
        </w:rPr>
        <w:t>.) представляют собой резервы, рассчитанные актуарными методами, установленными в нормативных актах органа надзора для данной цели, и отражаются в бухгалтерском балансе отдельно по деятельности по общему страхованию и деятельности по страхованию жизни, а также по видам резервов.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49.</w:t>
      </w:r>
      <w:r w:rsidRPr="001430C0">
        <w:rPr>
          <w:rFonts w:ascii="Arial" w:eastAsia="Times New Roman" w:hAnsi="Arial" w:cs="Arial"/>
          <w:sz w:val="24"/>
          <w:szCs w:val="24"/>
          <w:lang w:val="ru-RU"/>
        </w:rPr>
        <w:t xml:space="preserve"> Резервы (позиция пассива </w:t>
      </w:r>
      <w:r w:rsidRPr="001430C0">
        <w:rPr>
          <w:rFonts w:ascii="Arial" w:eastAsia="Times New Roman" w:hAnsi="Arial" w:cs="Arial"/>
          <w:sz w:val="24"/>
          <w:szCs w:val="24"/>
        </w:rPr>
        <w:t>D</w:t>
      </w:r>
      <w:r w:rsidRPr="001430C0">
        <w:rPr>
          <w:rFonts w:ascii="Arial" w:eastAsia="Times New Roman" w:hAnsi="Arial" w:cs="Arial"/>
          <w:sz w:val="24"/>
          <w:szCs w:val="24"/>
          <w:lang w:val="ru-RU"/>
        </w:rPr>
        <w:t>.) предназначены для покрытия убытков или задолженностей, характер которых четко определен и которые на день баланса являются либо вероятными возникнуть, либо определенными относительно их существования, но не определенными относительно их стоимости или даты возникновения. Резервы не могут быть использованы для корректировки стоимости активов.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50.</w:t>
      </w:r>
      <w:r w:rsidRPr="001430C0">
        <w:rPr>
          <w:rFonts w:ascii="Arial" w:eastAsia="Times New Roman" w:hAnsi="Arial" w:cs="Arial"/>
          <w:sz w:val="24"/>
          <w:szCs w:val="24"/>
          <w:lang w:val="ru-RU"/>
        </w:rPr>
        <w:t xml:space="preserve"> Депо премии, полученные от перестраховщиков (позиция пассива </w:t>
      </w:r>
      <w:r w:rsidRPr="001430C0">
        <w:rPr>
          <w:rFonts w:ascii="Arial" w:eastAsia="Times New Roman" w:hAnsi="Arial" w:cs="Arial"/>
          <w:sz w:val="24"/>
          <w:szCs w:val="24"/>
        </w:rPr>
        <w:t>E</w:t>
      </w:r>
      <w:r w:rsidRPr="001430C0">
        <w:rPr>
          <w:rFonts w:ascii="Arial" w:eastAsia="Times New Roman" w:hAnsi="Arial" w:cs="Arial"/>
          <w:sz w:val="24"/>
          <w:szCs w:val="24"/>
          <w:lang w:val="ru-RU"/>
        </w:rPr>
        <w:t>.), включают в балансе цедента суммы, размещенные или удержанные от других страховых обществ по договорам перестрахования. Данные суммы не могут быть компенсированы другими суммами, задолженными субъекту или соответствующим субъектом. Когда общество, которое передает в перестрахование, получило в качестве депозита ценные бумаги, которые были переданы в собственность, эта позиция включает сумму, задолженную цедентом в рамках депозита.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51.</w:t>
      </w:r>
      <w:r w:rsidRPr="001430C0">
        <w:rPr>
          <w:rFonts w:ascii="Arial" w:eastAsia="Times New Roman" w:hAnsi="Arial" w:cs="Arial"/>
          <w:sz w:val="24"/>
          <w:szCs w:val="24"/>
          <w:lang w:val="ru-RU"/>
        </w:rPr>
        <w:t xml:space="preserve"> Обязательства, относящиеся к текущему отчетному периоду, но будут погашены в следующем отчетном периоде, включаются в позиции "Обязательства" (позиция пассива </w:t>
      </w:r>
      <w:r w:rsidRPr="001430C0">
        <w:rPr>
          <w:rFonts w:ascii="Arial" w:eastAsia="Times New Roman" w:hAnsi="Arial" w:cs="Arial"/>
          <w:sz w:val="24"/>
          <w:szCs w:val="24"/>
        </w:rPr>
        <w:t>F</w:t>
      </w:r>
      <w:r w:rsidRPr="001430C0">
        <w:rPr>
          <w:rFonts w:ascii="Arial" w:eastAsia="Times New Roman" w:hAnsi="Arial" w:cs="Arial"/>
          <w:sz w:val="24"/>
          <w:szCs w:val="24"/>
          <w:lang w:val="ru-RU"/>
        </w:rPr>
        <w:t>.). В случае если эти расходы значительны, они будут раскрыты в пояснительных записках к специализированной финансовой отчетности.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52.</w:t>
      </w:r>
      <w:r w:rsidRPr="001430C0">
        <w:rPr>
          <w:rFonts w:ascii="Arial" w:eastAsia="Times New Roman" w:hAnsi="Arial" w:cs="Arial"/>
          <w:sz w:val="24"/>
          <w:szCs w:val="24"/>
          <w:lang w:val="ru-RU"/>
        </w:rPr>
        <w:t xml:space="preserve"> Обязательства перед аффилированными сторонами (позиции актива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3. и </w:t>
      </w:r>
      <w:r w:rsidRPr="001430C0">
        <w:rPr>
          <w:rFonts w:ascii="Arial" w:eastAsia="Times New Roman" w:hAnsi="Arial" w:cs="Arial"/>
          <w:sz w:val="24"/>
          <w:szCs w:val="24"/>
        </w:rPr>
        <w:t>F</w:t>
      </w:r>
      <w:r w:rsidRPr="001430C0">
        <w:rPr>
          <w:rFonts w:ascii="Arial" w:eastAsia="Times New Roman" w:hAnsi="Arial" w:cs="Arial"/>
          <w:sz w:val="24"/>
          <w:szCs w:val="24"/>
          <w:lang w:val="ru-RU"/>
        </w:rPr>
        <w:t xml:space="preserve">. </w:t>
      </w:r>
      <w:r w:rsidRPr="001430C0">
        <w:rPr>
          <w:rFonts w:ascii="Arial" w:eastAsia="Times New Roman" w:hAnsi="Arial" w:cs="Arial"/>
          <w:sz w:val="24"/>
          <w:szCs w:val="24"/>
        </w:rPr>
        <w:t>VII</w:t>
      </w:r>
      <w:r w:rsidRPr="001430C0">
        <w:rPr>
          <w:rFonts w:ascii="Arial" w:eastAsia="Times New Roman" w:hAnsi="Arial" w:cs="Arial"/>
          <w:sz w:val="24"/>
          <w:szCs w:val="24"/>
          <w:lang w:val="ru-RU"/>
        </w:rPr>
        <w:t>.) будут включать обязательства, зарегистрированные перед юридическими или физическими лицами, которые имеют возможность контролировать или контролируются, имеют значительное влияние или находятся под значительным влиянием другой стороны в финансовой и операционной политике.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53.</w:t>
      </w:r>
      <w:r w:rsidRPr="001430C0">
        <w:rPr>
          <w:rFonts w:ascii="Arial" w:eastAsia="Times New Roman" w:hAnsi="Arial" w:cs="Arial"/>
          <w:sz w:val="24"/>
          <w:szCs w:val="24"/>
          <w:lang w:val="ru-RU"/>
        </w:rPr>
        <w:t xml:space="preserve"> Доходы, полученные до отчетной даты бухгалтерского баланса, но относящиеся к следующему финансовому периоду, должны быть представлены в бухгалтерском балансе в позиции "Предстоящие доходы и начисленные задолженности" (позиция пассива </w:t>
      </w:r>
      <w:r w:rsidRPr="001430C0">
        <w:rPr>
          <w:rFonts w:ascii="Arial" w:eastAsia="Times New Roman" w:hAnsi="Arial" w:cs="Arial"/>
          <w:sz w:val="24"/>
          <w:szCs w:val="24"/>
        </w:rPr>
        <w:t>G</w:t>
      </w:r>
      <w:r w:rsidRPr="001430C0">
        <w:rPr>
          <w:rFonts w:ascii="Arial" w:eastAsia="Times New Roman" w:hAnsi="Arial" w:cs="Arial"/>
          <w:sz w:val="24"/>
          <w:szCs w:val="24"/>
          <w:lang w:val="ru-RU"/>
        </w:rPr>
        <w:t>.).</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4</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Формат и специальные положения определенных</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позиций отчета о прибылях и убытках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54.</w:t>
      </w:r>
      <w:r w:rsidRPr="001430C0">
        <w:rPr>
          <w:rFonts w:ascii="Arial" w:eastAsia="Times New Roman" w:hAnsi="Arial" w:cs="Arial"/>
          <w:sz w:val="24"/>
          <w:szCs w:val="24"/>
          <w:lang w:val="ru-RU"/>
        </w:rPr>
        <w:t xml:space="preserve"> Отчет о прибылях и убытках страховых обществ включает: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технический отчет по общему страхованию;</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технический отчет по страхованию жизни;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3) нетехнический отчет.</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55.</w:t>
      </w:r>
      <w:r w:rsidRPr="001430C0">
        <w:rPr>
          <w:rFonts w:ascii="Arial" w:eastAsia="Times New Roman" w:hAnsi="Arial" w:cs="Arial"/>
          <w:sz w:val="24"/>
          <w:szCs w:val="24"/>
          <w:lang w:val="ru-RU"/>
        </w:rPr>
        <w:t xml:space="preserve"> Технический отчет по общему страхованию будет составляться как совокупно, так и раздельно по классам прямого страхования, отнесенным к общей страховой деятельности в соответствии с нормативной базой, и по соответствующим классам перестрахования.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56.</w:t>
      </w:r>
      <w:r w:rsidRPr="001430C0">
        <w:rPr>
          <w:rFonts w:ascii="Arial" w:eastAsia="Times New Roman" w:hAnsi="Arial" w:cs="Arial"/>
          <w:sz w:val="24"/>
          <w:szCs w:val="24"/>
          <w:lang w:val="ru-RU"/>
        </w:rPr>
        <w:t xml:space="preserve"> Технический отчет по страхованию жизни будет составляться как совокупно, так и раздельно по классам прямого страхования, которые относятся к деятельности по страхованию жизни в соответствии с нормативной базой, и по соответствующим классам перестрахования.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57.</w:t>
      </w:r>
      <w:r w:rsidRPr="001430C0">
        <w:rPr>
          <w:rFonts w:ascii="Arial" w:eastAsia="Times New Roman" w:hAnsi="Arial" w:cs="Arial"/>
          <w:sz w:val="24"/>
          <w:szCs w:val="24"/>
          <w:lang w:val="ru-RU"/>
        </w:rPr>
        <w:t xml:space="preserve"> Начисленные брутто-премии (позиция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1 из технического отчета по общему страхованию и позиция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1 из технического отчета по страхованию жизни) включают все начисленные премии в течение отчетного периода по договорам </w:t>
      </w:r>
      <w:r w:rsidRPr="001430C0">
        <w:rPr>
          <w:rFonts w:ascii="Arial" w:eastAsia="Times New Roman" w:hAnsi="Arial" w:cs="Arial"/>
          <w:sz w:val="24"/>
          <w:szCs w:val="24"/>
          <w:lang w:val="ru-RU"/>
        </w:rPr>
        <w:lastRenderedPageBreak/>
        <w:t>страхования, независимо от того, относятся ли эти суммы полностью или частично к будущим периодам.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58.</w:t>
      </w:r>
      <w:r w:rsidRPr="001430C0">
        <w:rPr>
          <w:rFonts w:ascii="Arial" w:eastAsia="Times New Roman" w:hAnsi="Arial" w:cs="Arial"/>
          <w:sz w:val="24"/>
          <w:szCs w:val="24"/>
          <w:lang w:val="ru-RU"/>
        </w:rPr>
        <w:t xml:space="preserve"> Премии, возмещенные по расторгнутым или аннулированным договорам страхования, отражаются в позиции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2 из технического отчета по общему страхованию и в позиции </w:t>
      </w:r>
      <w:r w:rsidRPr="001430C0">
        <w:rPr>
          <w:rFonts w:ascii="Arial" w:eastAsia="Times New Roman" w:hAnsi="Arial" w:cs="Arial"/>
          <w:sz w:val="24"/>
          <w:szCs w:val="24"/>
        </w:rPr>
        <w:t>I</w:t>
      </w:r>
      <w:r w:rsidRPr="001430C0">
        <w:rPr>
          <w:rFonts w:ascii="Arial" w:eastAsia="Times New Roman" w:hAnsi="Arial" w:cs="Arial"/>
          <w:sz w:val="24"/>
          <w:szCs w:val="24"/>
          <w:lang w:val="ru-RU"/>
        </w:rPr>
        <w:t>. 2 из технического отчета по страхованию жизни.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59.</w:t>
      </w:r>
      <w:r w:rsidRPr="001430C0">
        <w:rPr>
          <w:rFonts w:ascii="Arial" w:eastAsia="Times New Roman" w:hAnsi="Arial" w:cs="Arial"/>
          <w:sz w:val="24"/>
          <w:szCs w:val="24"/>
          <w:lang w:val="ru-RU"/>
        </w:rPr>
        <w:t xml:space="preserve"> Премии, переданные в перестрахование (позиция </w:t>
      </w:r>
      <w:r w:rsidRPr="001430C0">
        <w:rPr>
          <w:rFonts w:ascii="Arial" w:eastAsia="Times New Roman" w:hAnsi="Arial" w:cs="Arial"/>
          <w:sz w:val="24"/>
          <w:szCs w:val="24"/>
        </w:rPr>
        <w:t>I</w:t>
      </w:r>
      <w:r w:rsidRPr="001430C0">
        <w:rPr>
          <w:rFonts w:ascii="Arial" w:eastAsia="Times New Roman" w:hAnsi="Arial" w:cs="Arial"/>
          <w:sz w:val="24"/>
          <w:szCs w:val="24"/>
          <w:lang w:val="ru-RU"/>
        </w:rPr>
        <w:t xml:space="preserve">. 3. из технического отчета по общему страхованию и позиция </w:t>
      </w:r>
      <w:r w:rsidRPr="001430C0">
        <w:rPr>
          <w:rFonts w:ascii="Arial" w:eastAsia="Times New Roman" w:hAnsi="Arial" w:cs="Arial"/>
          <w:sz w:val="24"/>
          <w:szCs w:val="24"/>
        </w:rPr>
        <w:t>I</w:t>
      </w:r>
      <w:r w:rsidRPr="001430C0">
        <w:rPr>
          <w:rFonts w:ascii="Arial" w:eastAsia="Times New Roman" w:hAnsi="Arial" w:cs="Arial"/>
          <w:sz w:val="24"/>
          <w:szCs w:val="24"/>
          <w:lang w:val="ru-RU"/>
        </w:rPr>
        <w:t>. 3. из технического отчета по страхованию жизни), включают все премии, выплаченные или подлежащие уплате по договорам перестрахования, заключенным страховым обществом.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60.</w:t>
      </w:r>
      <w:r w:rsidRPr="001430C0">
        <w:rPr>
          <w:rFonts w:ascii="Arial" w:eastAsia="Times New Roman" w:hAnsi="Arial" w:cs="Arial"/>
          <w:sz w:val="24"/>
          <w:szCs w:val="24"/>
          <w:lang w:val="ru-RU"/>
        </w:rPr>
        <w:t xml:space="preserve"> Выплаченные страховые возмещения (позиция </w:t>
      </w:r>
      <w:r w:rsidRPr="001430C0">
        <w:rPr>
          <w:rFonts w:ascii="Arial" w:eastAsia="Times New Roman" w:hAnsi="Arial" w:cs="Arial"/>
          <w:sz w:val="24"/>
          <w:szCs w:val="24"/>
        </w:rPr>
        <w:t>III</w:t>
      </w:r>
      <w:r w:rsidRPr="001430C0">
        <w:rPr>
          <w:rFonts w:ascii="Arial" w:eastAsia="Times New Roman" w:hAnsi="Arial" w:cs="Arial"/>
          <w:sz w:val="24"/>
          <w:szCs w:val="24"/>
          <w:lang w:val="ru-RU"/>
        </w:rPr>
        <w:t xml:space="preserve">. 1. из технического отчета по общему страхованию и позиция </w:t>
      </w:r>
      <w:r w:rsidRPr="001430C0">
        <w:rPr>
          <w:rFonts w:ascii="Arial" w:eastAsia="Times New Roman" w:hAnsi="Arial" w:cs="Arial"/>
          <w:sz w:val="24"/>
          <w:szCs w:val="24"/>
        </w:rPr>
        <w:t>III</w:t>
      </w:r>
      <w:r w:rsidRPr="001430C0">
        <w:rPr>
          <w:rFonts w:ascii="Arial" w:eastAsia="Times New Roman" w:hAnsi="Arial" w:cs="Arial"/>
          <w:sz w:val="24"/>
          <w:szCs w:val="24"/>
          <w:lang w:val="ru-RU"/>
        </w:rPr>
        <w:t>. 1. из технического отчета по страхованию жизни) включают все суммы, уплаченные страховым обществом в течение отчетного периода по договорам 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61.</w:t>
      </w:r>
      <w:r w:rsidRPr="001430C0">
        <w:rPr>
          <w:rFonts w:ascii="Arial" w:eastAsia="Times New Roman" w:hAnsi="Arial" w:cs="Arial"/>
          <w:sz w:val="24"/>
          <w:szCs w:val="24"/>
          <w:lang w:val="ru-RU"/>
        </w:rPr>
        <w:t xml:space="preserve"> Чистые расходы на льготы и скидки (позиция </w:t>
      </w:r>
      <w:r w:rsidRPr="001430C0">
        <w:rPr>
          <w:rFonts w:ascii="Arial" w:eastAsia="Times New Roman" w:hAnsi="Arial" w:cs="Arial"/>
          <w:sz w:val="24"/>
          <w:szCs w:val="24"/>
        </w:rPr>
        <w:t>V</w:t>
      </w:r>
      <w:r w:rsidRPr="001430C0">
        <w:rPr>
          <w:rFonts w:ascii="Arial" w:eastAsia="Times New Roman" w:hAnsi="Arial" w:cs="Arial"/>
          <w:sz w:val="24"/>
          <w:szCs w:val="24"/>
          <w:lang w:val="ru-RU"/>
        </w:rPr>
        <w:t xml:space="preserve">. из общего технического отчета по общему страхованию и позиция </w:t>
      </w:r>
      <w:r w:rsidRPr="001430C0">
        <w:rPr>
          <w:rFonts w:ascii="Arial" w:eastAsia="Times New Roman" w:hAnsi="Arial" w:cs="Arial"/>
          <w:sz w:val="24"/>
          <w:szCs w:val="24"/>
        </w:rPr>
        <w:t>VI</w:t>
      </w:r>
      <w:r w:rsidRPr="001430C0">
        <w:rPr>
          <w:rFonts w:ascii="Arial" w:eastAsia="Times New Roman" w:hAnsi="Arial" w:cs="Arial"/>
          <w:sz w:val="24"/>
          <w:szCs w:val="24"/>
          <w:lang w:val="ru-RU"/>
        </w:rPr>
        <w:t>. из технического отчета по страхованию жизни) включают все суммы, относящиеся к отчетному периоду, которые выплачиваются или должны быть выплачены владельцам полисов и иным страхователям, или предусмотренные в качестве выгод в их пользу, в том числе суммы, используемые для увеличения технических резервов или снижения будущих премий в той степени, в которой эти суммы представляют распределение излишка или прибыли, полученной от всех или части совокупных страховых операций после вычета сумм, включенных в предыдущие периоды и которые больше не нужны. Скидки включают суммы, которые представляют собой частичное возмещение страховой премии, вследствие результативности индивидуальных договоров. При значительных затратах суммы, относящиеся к премиям и скидкам, раскрываются отдельно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62.</w:t>
      </w:r>
      <w:r w:rsidRPr="001430C0">
        <w:rPr>
          <w:rFonts w:ascii="Arial" w:eastAsia="Times New Roman" w:hAnsi="Arial" w:cs="Arial"/>
          <w:sz w:val="24"/>
          <w:szCs w:val="24"/>
          <w:lang w:val="ru-RU"/>
        </w:rPr>
        <w:t xml:space="preserve"> Аквизиционные расходы (позиция </w:t>
      </w:r>
      <w:r w:rsidRPr="001430C0">
        <w:rPr>
          <w:rFonts w:ascii="Arial" w:eastAsia="Times New Roman" w:hAnsi="Arial" w:cs="Arial"/>
          <w:sz w:val="24"/>
          <w:szCs w:val="24"/>
        </w:rPr>
        <w:t>VI</w:t>
      </w:r>
      <w:r w:rsidRPr="001430C0">
        <w:rPr>
          <w:rFonts w:ascii="Arial" w:eastAsia="Times New Roman" w:hAnsi="Arial" w:cs="Arial"/>
          <w:sz w:val="24"/>
          <w:szCs w:val="24"/>
          <w:lang w:val="ru-RU"/>
        </w:rPr>
        <w:t xml:space="preserve">. 1. из технического отчета по общему страхованию и позиция </w:t>
      </w:r>
      <w:r w:rsidRPr="001430C0">
        <w:rPr>
          <w:rFonts w:ascii="Arial" w:eastAsia="Times New Roman" w:hAnsi="Arial" w:cs="Arial"/>
          <w:sz w:val="24"/>
          <w:szCs w:val="24"/>
        </w:rPr>
        <w:t>VII</w:t>
      </w:r>
      <w:r w:rsidRPr="001430C0">
        <w:rPr>
          <w:rFonts w:ascii="Arial" w:eastAsia="Times New Roman" w:hAnsi="Arial" w:cs="Arial"/>
          <w:sz w:val="24"/>
          <w:szCs w:val="24"/>
          <w:lang w:val="ru-RU"/>
        </w:rPr>
        <w:t>. 1. из технического отчета по страхованию жизни) включают расходы на заключение договоров страхования, включающие как непосредственные вменяемые расходы, как страховые комиссионные и расходы открытия дела или принятия договоров в портфолио, так и расходы косвенно вмененные расходы, такие как расходы на маркетинг и административные расходы, связанные с рассмотрением заявлений и выдачей полисов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63.</w:t>
      </w:r>
      <w:r w:rsidRPr="001430C0">
        <w:rPr>
          <w:rFonts w:ascii="Arial" w:eastAsia="Times New Roman" w:hAnsi="Arial" w:cs="Arial"/>
          <w:sz w:val="24"/>
          <w:szCs w:val="24"/>
          <w:lang w:val="ru-RU"/>
        </w:rPr>
        <w:t xml:space="preserve"> Административные расходы (позиция </w:t>
      </w:r>
      <w:r w:rsidRPr="001430C0">
        <w:rPr>
          <w:rFonts w:ascii="Arial" w:eastAsia="Times New Roman" w:hAnsi="Arial" w:cs="Arial"/>
          <w:sz w:val="24"/>
          <w:szCs w:val="24"/>
        </w:rPr>
        <w:t>VI</w:t>
      </w:r>
      <w:r w:rsidRPr="001430C0">
        <w:rPr>
          <w:rFonts w:ascii="Arial" w:eastAsia="Times New Roman" w:hAnsi="Arial" w:cs="Arial"/>
          <w:sz w:val="24"/>
          <w:szCs w:val="24"/>
          <w:lang w:val="ru-RU"/>
        </w:rPr>
        <w:t xml:space="preserve">. 4. из технического отчета по общему страхованию и позиция </w:t>
      </w:r>
      <w:r w:rsidRPr="001430C0">
        <w:rPr>
          <w:rFonts w:ascii="Arial" w:eastAsia="Times New Roman" w:hAnsi="Arial" w:cs="Arial"/>
          <w:sz w:val="24"/>
          <w:szCs w:val="24"/>
        </w:rPr>
        <w:t>VII</w:t>
      </w:r>
      <w:r w:rsidRPr="001430C0">
        <w:rPr>
          <w:rFonts w:ascii="Arial" w:eastAsia="Times New Roman" w:hAnsi="Arial" w:cs="Arial"/>
          <w:sz w:val="24"/>
          <w:szCs w:val="24"/>
          <w:lang w:val="ru-RU"/>
        </w:rPr>
        <w:t xml:space="preserve">. 4. из технического счета по страхованию жизни) включают расходы по сбору премий, по управлению портфелем, по управлению премиями по перестрахованию, включая расходы на персонал, аренду, техническое обслуживание и другие подобные расходы, а также расходы на техническое обслуживание, ремонт и амортизацию материальных активов в той мере, в которой они не признаны в качестве аквизиционных расходов, расходов, связанных с возникшими </w:t>
      </w:r>
      <w:proofErr w:type="gramStart"/>
      <w:r w:rsidRPr="001430C0">
        <w:rPr>
          <w:rFonts w:ascii="Arial" w:eastAsia="Times New Roman" w:hAnsi="Arial" w:cs="Arial"/>
          <w:sz w:val="24"/>
          <w:szCs w:val="24"/>
          <w:lang w:val="ru-RU"/>
        </w:rPr>
        <w:t>убытками,или</w:t>
      </w:r>
      <w:proofErr w:type="gramEnd"/>
      <w:r w:rsidRPr="001430C0">
        <w:rPr>
          <w:rFonts w:ascii="Arial" w:eastAsia="Times New Roman" w:hAnsi="Arial" w:cs="Arial"/>
          <w:sz w:val="24"/>
          <w:szCs w:val="24"/>
          <w:lang w:val="ru-RU"/>
        </w:rPr>
        <w:t xml:space="preserve"> инвестиционных расходов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64.</w:t>
      </w:r>
      <w:r w:rsidRPr="001430C0">
        <w:rPr>
          <w:rFonts w:ascii="Arial" w:eastAsia="Times New Roman" w:hAnsi="Arial" w:cs="Arial"/>
          <w:sz w:val="24"/>
          <w:szCs w:val="24"/>
          <w:lang w:val="ru-RU"/>
        </w:rPr>
        <w:t xml:space="preserve"> Доля чистого дохода от инвестиций (позиция </w:t>
      </w:r>
      <w:r w:rsidRPr="001430C0">
        <w:rPr>
          <w:rFonts w:ascii="Arial" w:eastAsia="Times New Roman" w:hAnsi="Arial" w:cs="Arial"/>
          <w:sz w:val="24"/>
          <w:szCs w:val="24"/>
        </w:rPr>
        <w:t>VIII</w:t>
      </w:r>
      <w:r w:rsidRPr="001430C0">
        <w:rPr>
          <w:rFonts w:ascii="Arial" w:eastAsia="Times New Roman" w:hAnsi="Arial" w:cs="Arial"/>
          <w:sz w:val="24"/>
          <w:szCs w:val="24"/>
          <w:lang w:val="ru-RU"/>
        </w:rPr>
        <w:t xml:space="preserve">. из технического отчета по общему страхованию, позиция </w:t>
      </w:r>
      <w:r w:rsidRPr="001430C0">
        <w:rPr>
          <w:rFonts w:ascii="Arial" w:eastAsia="Times New Roman" w:hAnsi="Arial" w:cs="Arial"/>
          <w:sz w:val="24"/>
          <w:szCs w:val="24"/>
        </w:rPr>
        <w:t>XII</w:t>
      </w:r>
      <w:r w:rsidRPr="001430C0">
        <w:rPr>
          <w:rFonts w:ascii="Arial" w:eastAsia="Times New Roman" w:hAnsi="Arial" w:cs="Arial"/>
          <w:sz w:val="24"/>
          <w:szCs w:val="24"/>
          <w:lang w:val="ru-RU"/>
        </w:rPr>
        <w:t xml:space="preserve">. из технического отчета по страхованию жизни и позиция </w:t>
      </w:r>
      <w:r w:rsidRPr="001430C0">
        <w:rPr>
          <w:rFonts w:ascii="Arial" w:eastAsia="Times New Roman" w:hAnsi="Arial" w:cs="Arial"/>
          <w:sz w:val="24"/>
          <w:szCs w:val="24"/>
        </w:rPr>
        <w:t>IV</w:t>
      </w:r>
      <w:r w:rsidRPr="001430C0">
        <w:rPr>
          <w:rFonts w:ascii="Arial" w:eastAsia="Times New Roman" w:hAnsi="Arial" w:cs="Arial"/>
          <w:sz w:val="24"/>
          <w:szCs w:val="24"/>
          <w:lang w:val="ru-RU"/>
        </w:rPr>
        <w:t xml:space="preserve">. с нетехнического отчета) – в </w:t>
      </w:r>
      <w:proofErr w:type="gramStart"/>
      <w:r w:rsidRPr="001430C0">
        <w:rPr>
          <w:rFonts w:ascii="Arial" w:eastAsia="Times New Roman" w:hAnsi="Arial" w:cs="Arial"/>
          <w:sz w:val="24"/>
          <w:szCs w:val="24"/>
          <w:lang w:val="ru-RU"/>
        </w:rPr>
        <w:t>случае</w:t>
      </w:r>
      <w:proofErr w:type="gramEnd"/>
      <w:r w:rsidRPr="001430C0">
        <w:rPr>
          <w:rFonts w:ascii="Arial" w:eastAsia="Times New Roman" w:hAnsi="Arial" w:cs="Arial"/>
          <w:sz w:val="24"/>
          <w:szCs w:val="24"/>
          <w:lang w:val="ru-RU"/>
        </w:rPr>
        <w:t xml:space="preserve"> когда часть доходов от инвестиций переводится на технический счет по общему страхованию, переведенная сумма будет вычтена из позиции </w:t>
      </w:r>
      <w:r w:rsidRPr="001430C0">
        <w:rPr>
          <w:rFonts w:ascii="Arial" w:eastAsia="Times New Roman" w:hAnsi="Arial" w:cs="Arial"/>
          <w:sz w:val="24"/>
          <w:szCs w:val="24"/>
        </w:rPr>
        <w:t>IV</w:t>
      </w:r>
      <w:r w:rsidRPr="001430C0">
        <w:rPr>
          <w:rFonts w:ascii="Arial" w:eastAsia="Times New Roman" w:hAnsi="Arial" w:cs="Arial"/>
          <w:sz w:val="24"/>
          <w:szCs w:val="24"/>
          <w:lang w:val="ru-RU"/>
        </w:rPr>
        <w:t xml:space="preserve">. из нетехнического отчета и добавлена к позиции </w:t>
      </w:r>
      <w:r w:rsidRPr="001430C0">
        <w:rPr>
          <w:rFonts w:ascii="Arial" w:eastAsia="Times New Roman" w:hAnsi="Arial" w:cs="Arial"/>
          <w:sz w:val="24"/>
          <w:szCs w:val="24"/>
        </w:rPr>
        <w:t>VIII</w:t>
      </w:r>
      <w:r w:rsidRPr="001430C0">
        <w:rPr>
          <w:rFonts w:ascii="Arial" w:eastAsia="Times New Roman" w:hAnsi="Arial" w:cs="Arial"/>
          <w:sz w:val="24"/>
          <w:szCs w:val="24"/>
          <w:lang w:val="ru-RU"/>
        </w:rPr>
        <w:t xml:space="preserve">. из технического отчета по общему страхованию. Когда часть доходов от инвестиций, указанных в техническом отчете по страхованию жизни, переводится в нетехнический отчет, переведенная сумма будет вычтена из позиции </w:t>
      </w:r>
      <w:r w:rsidRPr="001430C0">
        <w:rPr>
          <w:rFonts w:ascii="Arial" w:eastAsia="Times New Roman" w:hAnsi="Arial" w:cs="Arial"/>
          <w:sz w:val="24"/>
          <w:szCs w:val="24"/>
        </w:rPr>
        <w:t>XII</w:t>
      </w:r>
      <w:r w:rsidRPr="001430C0">
        <w:rPr>
          <w:rFonts w:ascii="Arial" w:eastAsia="Times New Roman" w:hAnsi="Arial" w:cs="Arial"/>
          <w:sz w:val="24"/>
          <w:szCs w:val="24"/>
          <w:lang w:val="ru-RU"/>
        </w:rPr>
        <w:t xml:space="preserve">. из технического отчета по страхованию жизни и добавлена к позиции </w:t>
      </w:r>
      <w:r w:rsidRPr="001430C0">
        <w:rPr>
          <w:rFonts w:ascii="Arial" w:eastAsia="Times New Roman" w:hAnsi="Arial" w:cs="Arial"/>
          <w:sz w:val="24"/>
          <w:szCs w:val="24"/>
        </w:rPr>
        <w:t>IV</w:t>
      </w:r>
      <w:r w:rsidRPr="001430C0">
        <w:rPr>
          <w:rFonts w:ascii="Arial" w:eastAsia="Times New Roman" w:hAnsi="Arial" w:cs="Arial"/>
          <w:sz w:val="24"/>
          <w:szCs w:val="24"/>
          <w:lang w:val="ru-RU"/>
        </w:rPr>
        <w:t>. в нетехническом отчете. В обоих случаях, причины переводов и способы их расчета будут раскрыты в пояснительных записках.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lastRenderedPageBreak/>
        <w:t>65.</w:t>
      </w:r>
      <w:r w:rsidRPr="001430C0">
        <w:rPr>
          <w:rFonts w:ascii="Arial" w:eastAsia="Times New Roman" w:hAnsi="Arial" w:cs="Arial"/>
          <w:sz w:val="24"/>
          <w:szCs w:val="24"/>
          <w:lang w:val="ru-RU"/>
        </w:rPr>
        <w:t xml:space="preserve"> Чрезвычайные доходы и расходы (позиции </w:t>
      </w:r>
      <w:r w:rsidRPr="001430C0">
        <w:rPr>
          <w:rFonts w:ascii="Arial" w:eastAsia="Times New Roman" w:hAnsi="Arial" w:cs="Arial"/>
          <w:sz w:val="24"/>
          <w:szCs w:val="24"/>
        </w:rPr>
        <w:t>V</w:t>
      </w:r>
      <w:r w:rsidRPr="001430C0">
        <w:rPr>
          <w:rFonts w:ascii="Arial" w:eastAsia="Times New Roman" w:hAnsi="Arial" w:cs="Arial"/>
          <w:sz w:val="24"/>
          <w:szCs w:val="24"/>
          <w:lang w:val="ru-RU"/>
        </w:rPr>
        <w:t xml:space="preserve">. и </w:t>
      </w:r>
      <w:r w:rsidRPr="001430C0">
        <w:rPr>
          <w:rFonts w:ascii="Arial" w:eastAsia="Times New Roman" w:hAnsi="Arial" w:cs="Arial"/>
          <w:sz w:val="24"/>
          <w:szCs w:val="24"/>
        </w:rPr>
        <w:t>VI</w:t>
      </w:r>
      <w:r w:rsidRPr="001430C0">
        <w:rPr>
          <w:rFonts w:ascii="Arial" w:eastAsia="Times New Roman" w:hAnsi="Arial" w:cs="Arial"/>
          <w:sz w:val="24"/>
          <w:szCs w:val="24"/>
          <w:lang w:val="ru-RU"/>
        </w:rPr>
        <w:t>. из нетехнического отчета) включают доходы и расходы, не связанные с обычной деятельностью субъекта. В пояснительных записках представляются пояснения относительно стоимости и характера чрезвычайных доходов и расходов за исключением случая, когда они незначительны для оценки результатов. Чрезвычайные расходы могут быть вызваны: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управленческие операции - расходы исключительного характера, но осуществляемые в связи с текущими хозяйственными операциями субъекта, такие как: потери запасов вследствие стихийных бедствий; убытки от установленных дебетов или от неплатежеспособных и списанных дебиторов; суммы причитающихся или уплаченных компенсаций, штрафов и пеней; - пожертвования и субсидии, предоставленные в виде оборотных средств; другие чрезвычайные расходы, связанные с деятельностью по управлению;</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операции с капиталом – представлены расходами, связанными с выбывшими материальными, нематериальными и финансовыми активами (</w:t>
      </w:r>
      <w:proofErr w:type="gramStart"/>
      <w:r w:rsidRPr="001430C0">
        <w:rPr>
          <w:rFonts w:ascii="Arial" w:eastAsia="Times New Roman" w:hAnsi="Arial" w:cs="Arial"/>
          <w:sz w:val="24"/>
          <w:szCs w:val="24"/>
          <w:lang w:val="ru-RU"/>
        </w:rPr>
        <w:t>например</w:t>
      </w:r>
      <w:proofErr w:type="gramEnd"/>
      <w:r w:rsidRPr="001430C0">
        <w:rPr>
          <w:rFonts w:ascii="Arial" w:eastAsia="Times New Roman" w:hAnsi="Arial" w:cs="Arial"/>
          <w:sz w:val="24"/>
          <w:szCs w:val="24"/>
          <w:lang w:val="ru-RU"/>
        </w:rPr>
        <w:t>: неамортизированная стоимость выбывших материальных и нематериальных активов, учетная стоимость финансовых активов, изъятых из оборота), а также другие чрезвычайные расходы, связанные с операциями с капиталом;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3) амортизация и резервы - соответственно чрезвычайные расходы, возникающие в результате амортизаций и чрезвычайных резервов, такие как: расходы на создание регулируемых резервов; расходы в отношении резервов на риски и/или расходы на обесценения, чрезвычайного характера; чрезвычайные расходы, связанные с амортизацией нематериальных или материальных активов.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Чрезвычайные доходы могут быть получены из:</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 xml:space="preserve">1) управленческих операций - операции исключительного характера, которые относятся к эксплуатационной деятельности субъекта, такие как: получение пожертвований оборотных средств, неполученных и установленных прав персонала, доходов от компенсаций и штрафов, других исключительных доходов от управленческой </w:t>
      </w:r>
      <w:proofErr w:type="gramStart"/>
      <w:r w:rsidRPr="001430C0">
        <w:rPr>
          <w:rFonts w:ascii="Arial" w:eastAsia="Times New Roman" w:hAnsi="Arial" w:cs="Arial"/>
          <w:sz w:val="24"/>
          <w:szCs w:val="24"/>
          <w:lang w:val="ru-RU"/>
        </w:rPr>
        <w:t>деятельности ;</w:t>
      </w:r>
      <w:proofErr w:type="gramEnd"/>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операций с капиталом – доходы от продажи недвижимого имущества, без учета налога на добавленную стоимость, инвестиционные субсидии, переданные на результат года, прочие чрезвычайные доходы от операций с капиталом;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3) резервов - чрезвычайные доходы от отмены или уменьшения резервов на риски и расходы, на обесценение и регулирование.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5</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Содержание пояснительной записки к</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специализированным финансовым отчетам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66.</w:t>
      </w:r>
      <w:r w:rsidRPr="001430C0">
        <w:rPr>
          <w:rFonts w:ascii="Arial" w:eastAsia="Times New Roman" w:hAnsi="Arial" w:cs="Arial"/>
          <w:sz w:val="24"/>
          <w:szCs w:val="24"/>
          <w:lang w:val="ru-RU"/>
        </w:rPr>
        <w:t xml:space="preserve"> Пояснительная записка содержит дополнительную информацию, которая не включена в специализированные финансовые отчеты. Объем, структура и форма представления пояснительной записки устанавливаются страховым обществом самостоятельно в зависимости от категории осуществляемой деятельности, размера и собственных информационных потребностей.</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67.</w:t>
      </w:r>
      <w:r w:rsidRPr="001430C0">
        <w:rPr>
          <w:rFonts w:ascii="Arial" w:eastAsia="Times New Roman" w:hAnsi="Arial" w:cs="Arial"/>
          <w:sz w:val="24"/>
          <w:szCs w:val="24"/>
          <w:lang w:val="ru-RU"/>
        </w:rPr>
        <w:t xml:space="preserve"> Пояснительные записки составляются отдельно как для финансовых отчетов о деятельности по страхованию жизни и деятельности по общему страхованию, так и для консолидированных отчетов по каждому обществу.</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68.</w:t>
      </w:r>
      <w:r w:rsidRPr="001430C0">
        <w:rPr>
          <w:rFonts w:ascii="Arial" w:eastAsia="Times New Roman" w:hAnsi="Arial" w:cs="Arial"/>
          <w:sz w:val="24"/>
          <w:szCs w:val="24"/>
          <w:lang w:val="ru-RU"/>
        </w:rPr>
        <w:t xml:space="preserve"> Относительно общего страхования в пояснительной записке к финансовым отчетам указываются начисленные брутто-премии, полученные брутто-премии, брутто-расходы на покрытие убытков, эксплуатационные брутто-расходы, сальдо по перестрахованию. Данные суммы распределяются на прямое страхование по классам страхования: от несчастных случаев; здоровья; средств </w:t>
      </w:r>
      <w:r w:rsidRPr="001430C0">
        <w:rPr>
          <w:rFonts w:ascii="Arial" w:eastAsia="Times New Roman" w:hAnsi="Arial" w:cs="Arial"/>
          <w:sz w:val="24"/>
          <w:szCs w:val="24"/>
          <w:lang w:val="ru-RU"/>
        </w:rPr>
        <w:lastRenderedPageBreak/>
        <w:t>наземного транспорта (иного, чем железнодорожный); средств железнодорожного транспорта; средств воздушного транспорта; средств морского, озерного и речного транспорта; перевозимого имущества; от пожара и других стихийных бедствий; иное страхование имущества; автогражданской ответственности; авиа гражданской ответственности; гражданской ответственности на море, озере, реке; общей гражданской ответственности; кредитов; гарантий; финансовых потерь; правовой защиты. Субъекты указывают суммы, относящиеся к трем классам страхования, которые занимают наибольшую долю в их деятельности.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69.</w:t>
      </w:r>
      <w:r w:rsidRPr="001430C0">
        <w:rPr>
          <w:rFonts w:ascii="Arial" w:eastAsia="Times New Roman" w:hAnsi="Arial" w:cs="Arial"/>
          <w:sz w:val="24"/>
          <w:szCs w:val="24"/>
          <w:lang w:val="ru-RU"/>
        </w:rPr>
        <w:t xml:space="preserve"> Относительно страхования жизни в пояснительной записке указываются начисленные брутто-премии, распределенные по прямому страхованию в следующем составе: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индивидуальные премии и премии по договорам группового 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периодические премии и единичные премии;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3) премии по договорам без участия в доходах, с участием в доходах и премии по договорам, в случае если инвестиционный риск несут страховые общества, а также сальдо по перестрахованию.</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70.</w:t>
      </w:r>
      <w:r w:rsidRPr="001430C0">
        <w:rPr>
          <w:rFonts w:ascii="Arial" w:eastAsia="Times New Roman" w:hAnsi="Arial" w:cs="Arial"/>
          <w:sz w:val="24"/>
          <w:szCs w:val="24"/>
          <w:lang w:val="ru-RU"/>
        </w:rPr>
        <w:t xml:space="preserve"> Страховые общества должны указывать в пояснительной записке к специализированной финансовой отчетности общую сумму комиссионных вознаграждений по прямому страхованию, отраженными в бухгалтерском учете учитываемых в течение отчетного периода. Это обязательство относится к любому виду комиссионных, а именно аквизиционные комиссионные, вознаграждения по перезаключению, получению и содействию после продажи.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6</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Аудит специализированных финансовых отчетов и их раскрытие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71.</w:t>
      </w:r>
      <w:r w:rsidRPr="001430C0">
        <w:rPr>
          <w:rFonts w:ascii="Arial" w:eastAsia="Times New Roman" w:hAnsi="Arial" w:cs="Arial"/>
          <w:sz w:val="24"/>
          <w:szCs w:val="24"/>
          <w:lang w:val="ru-RU"/>
        </w:rPr>
        <w:t xml:space="preserve"> Субъекты, предусмотренные в пункте 2, обязаны обеспечивать ежегодный аудит специализированной финансовой отчетности, в том числе консолидированной, в соответствии с положениями нормативной базы.</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72.</w:t>
      </w:r>
      <w:r w:rsidRPr="001430C0">
        <w:rPr>
          <w:rFonts w:ascii="Arial" w:eastAsia="Times New Roman" w:hAnsi="Arial" w:cs="Arial"/>
          <w:sz w:val="24"/>
          <w:szCs w:val="24"/>
          <w:lang w:val="ru-RU"/>
        </w:rPr>
        <w:t xml:space="preserve"> Информация, раскрытая в аудируемых специализированных финансовых отчетах, является: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Информация, которая помогает пользователям идентифицировать суммы в финансовой отчетности страхового общества, сформированные по договорам 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a</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учетные</w:t>
      </w:r>
      <w:proofErr w:type="gramEnd"/>
      <w:r w:rsidRPr="001430C0">
        <w:rPr>
          <w:rFonts w:ascii="Arial" w:eastAsia="Times New Roman" w:hAnsi="Arial" w:cs="Arial"/>
          <w:sz w:val="24"/>
          <w:szCs w:val="24"/>
          <w:lang w:val="ru-RU"/>
        </w:rPr>
        <w:t xml:space="preserve"> политики, применяемые к договорам страхования и активам, обязательствам, доходам и расходам;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активы</w:t>
      </w:r>
      <w:proofErr w:type="gramEnd"/>
      <w:r w:rsidRPr="001430C0">
        <w:rPr>
          <w:rFonts w:ascii="Arial" w:eastAsia="Times New Roman" w:hAnsi="Arial" w:cs="Arial"/>
          <w:sz w:val="24"/>
          <w:szCs w:val="24"/>
          <w:lang w:val="ru-RU"/>
        </w:rPr>
        <w:t>, обязательства, доходы, признанные расходы и денежный поток, обусловленный договорами 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c</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в</w:t>
      </w:r>
      <w:proofErr w:type="gramEnd"/>
      <w:r w:rsidRPr="001430C0">
        <w:rPr>
          <w:rFonts w:ascii="Arial" w:eastAsia="Times New Roman" w:hAnsi="Arial" w:cs="Arial"/>
          <w:sz w:val="24"/>
          <w:szCs w:val="24"/>
          <w:lang w:val="ru-RU"/>
        </w:rPr>
        <w:t xml:space="preserve"> случае, если общество передало страховой риск, наименование перестраховочных обществ, класс или классы страхования, переданные в перестраховании, и глобальная оценка безопасности, предлагаемая перестраховочными обществами;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d</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расчеты</w:t>
      </w:r>
      <w:proofErr w:type="gramEnd"/>
      <w:r w:rsidRPr="001430C0">
        <w:rPr>
          <w:rFonts w:ascii="Arial" w:eastAsia="Times New Roman" w:hAnsi="Arial" w:cs="Arial"/>
          <w:sz w:val="24"/>
          <w:szCs w:val="24"/>
          <w:lang w:val="ru-RU"/>
        </w:rPr>
        <w:t>, оказывающие наибольшее влияние на оценку активов, обязательств, доходов и расходов, включая, по возможности, количественное раскрытие этих оценок, и результат их изменения;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e</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согласование</w:t>
      </w:r>
      <w:proofErr w:type="gramEnd"/>
      <w:r w:rsidRPr="001430C0">
        <w:rPr>
          <w:rFonts w:ascii="Arial" w:eastAsia="Times New Roman" w:hAnsi="Arial" w:cs="Arial"/>
          <w:sz w:val="24"/>
          <w:szCs w:val="24"/>
          <w:lang w:val="ru-RU"/>
        </w:rPr>
        <w:t xml:space="preserve"> существенных изменений страховых обязательств, активов по перестрахованию и соответствующих аквизиционных расходов.</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Информация, помогающая пользователям оценить характер и размер рисков, покрытых договорами 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a</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объективы</w:t>
      </w:r>
      <w:proofErr w:type="gramEnd"/>
      <w:r w:rsidRPr="001430C0">
        <w:rPr>
          <w:rFonts w:ascii="Arial" w:eastAsia="Times New Roman" w:hAnsi="Arial" w:cs="Arial"/>
          <w:sz w:val="24"/>
          <w:szCs w:val="24"/>
          <w:lang w:val="ru-RU"/>
        </w:rPr>
        <w:t xml:space="preserve"> и политики управления рисками;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сроки</w:t>
      </w:r>
      <w:proofErr w:type="gramEnd"/>
      <w:r w:rsidRPr="001430C0">
        <w:rPr>
          <w:rFonts w:ascii="Arial" w:eastAsia="Times New Roman" w:hAnsi="Arial" w:cs="Arial"/>
          <w:sz w:val="24"/>
          <w:szCs w:val="24"/>
          <w:lang w:val="ru-RU"/>
        </w:rPr>
        <w:t xml:space="preserve"> и условия договоров страхования, которые оказывают существенное влияние на сумму, соответствие во времени и неопределенность будущих денежных потоков страхового общества.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lastRenderedPageBreak/>
        <w:t>3) Информации о страховом риске (как до, так и после снижения риска посредством перестрахования), включая информации о:</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a</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чувствительность</w:t>
      </w:r>
      <w:proofErr w:type="gramEnd"/>
      <w:r w:rsidRPr="001430C0">
        <w:rPr>
          <w:rFonts w:ascii="Arial" w:eastAsia="Times New Roman" w:hAnsi="Arial" w:cs="Arial"/>
          <w:sz w:val="24"/>
          <w:szCs w:val="24"/>
          <w:lang w:val="ru-RU"/>
        </w:rPr>
        <w:t xml:space="preserve"> к риску, связанному со страхованием;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b</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концентрации</w:t>
      </w:r>
      <w:proofErr w:type="gramEnd"/>
      <w:r w:rsidRPr="001430C0">
        <w:rPr>
          <w:rFonts w:ascii="Arial" w:eastAsia="Times New Roman" w:hAnsi="Arial" w:cs="Arial"/>
          <w:sz w:val="24"/>
          <w:szCs w:val="24"/>
          <w:lang w:val="ru-RU"/>
        </w:rPr>
        <w:t xml:space="preserve"> страхового риска;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c</w:t>
      </w:r>
      <w:r w:rsidRPr="001430C0">
        <w:rPr>
          <w:rFonts w:ascii="Arial" w:eastAsia="Times New Roman" w:hAnsi="Arial" w:cs="Arial"/>
          <w:sz w:val="24"/>
          <w:szCs w:val="24"/>
          <w:lang w:val="ru-RU"/>
        </w:rPr>
        <w:t xml:space="preserve">) </w:t>
      </w:r>
      <w:proofErr w:type="gramStart"/>
      <w:r w:rsidRPr="001430C0">
        <w:rPr>
          <w:rFonts w:ascii="Arial" w:eastAsia="Times New Roman" w:hAnsi="Arial" w:cs="Arial"/>
          <w:sz w:val="24"/>
          <w:szCs w:val="24"/>
          <w:lang w:val="ru-RU"/>
        </w:rPr>
        <w:t>фактический</w:t>
      </w:r>
      <w:proofErr w:type="gramEnd"/>
      <w:r w:rsidRPr="001430C0">
        <w:rPr>
          <w:rFonts w:ascii="Arial" w:eastAsia="Times New Roman" w:hAnsi="Arial" w:cs="Arial"/>
          <w:sz w:val="24"/>
          <w:szCs w:val="24"/>
          <w:lang w:val="ru-RU"/>
        </w:rPr>
        <w:t xml:space="preserve"> ущерб по сравнению с предыдущими расчетами.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4) Информации о риске концентрации, кредитном риске, риске ликвидности, операционном риске, рыночном риске и андеррайтинга, а также о лимитах допустимых рисков и бизнес-стратегии.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5) Информации о подверженности рыночному риску, связанному с внедренными производными инструментами основного страхового договора, если страховое общество не обязано оценивать, и не оценивает внедренные производные инструменты по справедливой стоимости.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6) Информации об инвестициях в производные инструменты, независимо от того, отражены ли они в балансе или во внебалансовых позициях, о характере и цели осуществления вложений, в случае если вложение было осуществлено в рамках реальной сделки для покрытия риска, о инвестиционном риске, покрытом производным инструментом, и текущей ситуации покрытия и соответствующего вложения, с указанием финансового воздействия (прибыли или убытка), в случае если ситуация покрытия закончится на отчетную дату или дату финансового отчета.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7) Другие информации, подлежащие раскрытию согласно нормативным актам органа надзора.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 xml:space="preserve">Глава </w:t>
      </w:r>
      <w:r w:rsidRPr="001430C0">
        <w:rPr>
          <w:rFonts w:ascii="Arial" w:eastAsia="Times New Roman" w:hAnsi="Arial" w:cs="Arial"/>
          <w:b/>
          <w:bCs/>
          <w:sz w:val="24"/>
          <w:szCs w:val="24"/>
        </w:rPr>
        <w:t>III</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СПЕЦИАЛЬНЫЕ НОРМЫ ОЦЕНКИ СТРАХОВОЙ ДЕЯТЕЛЬНОСТИ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1</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Страховые премии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73.</w:t>
      </w:r>
      <w:r w:rsidRPr="001430C0">
        <w:rPr>
          <w:rFonts w:ascii="Arial" w:eastAsia="Times New Roman" w:hAnsi="Arial" w:cs="Arial"/>
          <w:sz w:val="24"/>
          <w:szCs w:val="24"/>
          <w:lang w:val="ru-RU"/>
        </w:rPr>
        <w:t xml:space="preserve"> Начисленные брутто-премии представляет премии, рассчитанные страховым обществом, полученные и подлежащие получению, включая премии по перестрахованию, полученные и подлежащие получению, относящиеся ко всем договорам страхования и договорам перестрахования, до вычета любых сумм из них.</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74.</w:t>
      </w:r>
      <w:r w:rsidRPr="001430C0">
        <w:rPr>
          <w:rFonts w:ascii="Arial" w:eastAsia="Times New Roman" w:hAnsi="Arial" w:cs="Arial"/>
          <w:sz w:val="24"/>
          <w:szCs w:val="24"/>
          <w:lang w:val="ru-RU"/>
        </w:rPr>
        <w:t xml:space="preserve"> Страховые премии по классическим договорам страхования жизни, включая договора с участием в прибыли, условные пожизненные аннуитеты и пенсии признаются как доход на дату погашения по договору страхования.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75.</w:t>
      </w:r>
      <w:r w:rsidRPr="001430C0">
        <w:rPr>
          <w:rFonts w:ascii="Arial" w:eastAsia="Times New Roman" w:hAnsi="Arial" w:cs="Arial"/>
          <w:sz w:val="24"/>
          <w:szCs w:val="24"/>
          <w:lang w:val="ru-RU"/>
        </w:rPr>
        <w:t xml:space="preserve"> В случае договоров страхования жизни с годовой премией, признаются в качестве дохода премии, относящиеся к текущему году. Излишек отражается как "премии, полученные авансом" (или на другом счету с характерными обязательствами), остаток которых будет уменьшен на сумму премий, подлежащих получению и признанных в качестве доходов на каждую годовщину полиса в течение его срока действия.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76.</w:t>
      </w:r>
      <w:r w:rsidRPr="001430C0">
        <w:rPr>
          <w:rFonts w:ascii="Arial" w:eastAsia="Times New Roman" w:hAnsi="Arial" w:cs="Arial"/>
          <w:sz w:val="24"/>
          <w:szCs w:val="24"/>
          <w:lang w:val="ru-RU"/>
        </w:rPr>
        <w:t xml:space="preserve"> Суммы, полученные в виде премий по договорам инвестиционного типа, как страховые продукты </w:t>
      </w:r>
      <w:r w:rsidRPr="001430C0">
        <w:rPr>
          <w:rFonts w:ascii="Arial" w:eastAsia="Times New Roman" w:hAnsi="Arial" w:cs="Arial"/>
          <w:sz w:val="24"/>
          <w:szCs w:val="24"/>
        </w:rPr>
        <w:t>unit</w:t>
      </w:r>
      <w:r w:rsidRPr="001430C0">
        <w:rPr>
          <w:rFonts w:ascii="Arial" w:eastAsia="Times New Roman" w:hAnsi="Arial" w:cs="Arial"/>
          <w:sz w:val="24"/>
          <w:szCs w:val="24"/>
          <w:lang w:val="ru-RU"/>
        </w:rPr>
        <w:t>-</w:t>
      </w:r>
      <w:r w:rsidRPr="001430C0">
        <w:rPr>
          <w:rFonts w:ascii="Arial" w:eastAsia="Times New Roman" w:hAnsi="Arial" w:cs="Arial"/>
          <w:sz w:val="24"/>
          <w:szCs w:val="24"/>
        </w:rPr>
        <w:t>linked</w:t>
      </w:r>
      <w:r w:rsidRPr="001430C0">
        <w:rPr>
          <w:rFonts w:ascii="Arial" w:eastAsia="Times New Roman" w:hAnsi="Arial" w:cs="Arial"/>
          <w:sz w:val="24"/>
          <w:szCs w:val="24"/>
          <w:lang w:val="ru-RU"/>
        </w:rPr>
        <w:t>, отражаются как депозиты при их получении. Поступления, относящиеся к таким договорам, как страховые расходы, стоимость страховых полисов, сборы за составление документов или комиссионные вознаграждения за управление, признаются доходами на соответствующих счетах в том году, к которому они относятся.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77.</w:t>
      </w:r>
      <w:r w:rsidRPr="001430C0">
        <w:rPr>
          <w:rFonts w:ascii="Arial" w:eastAsia="Times New Roman" w:hAnsi="Arial" w:cs="Arial"/>
          <w:sz w:val="24"/>
          <w:szCs w:val="24"/>
          <w:lang w:val="ru-RU"/>
        </w:rPr>
        <w:t xml:space="preserve"> Начисленные брутто-премии по общему страхованию включают общую сумму полученных и подлежащих получению премий в течение всего периода покрытия, предусмотренного в договорах (полисах), заключенных в течение отчетного периода, включая любую корректировку, сделанную в течение отчетного </w:t>
      </w:r>
      <w:r w:rsidRPr="001430C0">
        <w:rPr>
          <w:rFonts w:ascii="Arial" w:eastAsia="Times New Roman" w:hAnsi="Arial" w:cs="Arial"/>
          <w:sz w:val="24"/>
          <w:szCs w:val="24"/>
          <w:lang w:val="ru-RU"/>
        </w:rPr>
        <w:lastRenderedPageBreak/>
        <w:t>периода, в отношении премий к получению, по заключенным договорам в предыдущем отчетном периоде.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78.</w:t>
      </w:r>
      <w:r w:rsidRPr="001430C0">
        <w:rPr>
          <w:rFonts w:ascii="Arial" w:eastAsia="Times New Roman" w:hAnsi="Arial" w:cs="Arial"/>
          <w:sz w:val="24"/>
          <w:szCs w:val="24"/>
          <w:lang w:val="ru-RU"/>
        </w:rPr>
        <w:t xml:space="preserve"> Дополнительные страховые премии или возвраты по страховым премиям после переоформления договоров страхования рассматриваются как корректировки первоначальных премий.</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79.</w:t>
      </w:r>
      <w:r w:rsidRPr="001430C0">
        <w:rPr>
          <w:rFonts w:ascii="Arial" w:eastAsia="Times New Roman" w:hAnsi="Arial" w:cs="Arial"/>
          <w:sz w:val="24"/>
          <w:szCs w:val="24"/>
          <w:lang w:val="ru-RU"/>
        </w:rPr>
        <w:t xml:space="preserve"> В случае со-страхования начисленные брутто-премии включают долю от общей стоимости премий, принадлежащую страховому обществу.</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80.</w:t>
      </w:r>
      <w:r w:rsidRPr="001430C0">
        <w:rPr>
          <w:rFonts w:ascii="Arial" w:eastAsia="Times New Roman" w:hAnsi="Arial" w:cs="Arial"/>
          <w:sz w:val="24"/>
          <w:szCs w:val="24"/>
          <w:lang w:val="ru-RU"/>
        </w:rPr>
        <w:t xml:space="preserve"> В случае если премии выплачиваются в рассрочку в течение периода покрытия рисков, предусмотренного в договоре страхования, любая сумма задолженности на дату составления, на которое имеет право страховое общество по договору, будет рассматриваться как дебиторская задолженность.</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81.</w:t>
      </w:r>
      <w:r w:rsidRPr="001430C0">
        <w:rPr>
          <w:rFonts w:ascii="Arial" w:eastAsia="Times New Roman" w:hAnsi="Arial" w:cs="Arial"/>
          <w:sz w:val="24"/>
          <w:szCs w:val="24"/>
          <w:lang w:val="ru-RU"/>
        </w:rPr>
        <w:t xml:space="preserve"> В случае восстановления приостановленных договоров страхования, доначисленные премии в размере сумм, необходимых для возобновления срока действия страхового покрытия, признаются доходом, когда страховое общество получает необходимую премию для восстановления приостановленного договора.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82.</w:t>
      </w:r>
      <w:r w:rsidRPr="001430C0">
        <w:rPr>
          <w:rFonts w:ascii="Arial" w:eastAsia="Times New Roman" w:hAnsi="Arial" w:cs="Arial"/>
          <w:sz w:val="24"/>
          <w:szCs w:val="24"/>
          <w:lang w:val="ru-RU"/>
        </w:rPr>
        <w:t xml:space="preserve"> В случае если премии по перезаключению договоров страхования, ретроспективно подвержены увеличению или уменьшению (например, в зависимости от истории ущерба или покрываемый риск имеет переменный характер, и его истинный характер не может быть точно оценен на дату начала страхового покрытия):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1) признание суммы, представляющей увеличение премии, производится, когда дополнительная премия может быть установлена в разумном порядке;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lang w:val="ru-RU"/>
        </w:rPr>
        <w:t>2) корректировка и регистрация уменьшенной суммы премии производится, как только уменьшение будет установлено в разумном порядке.</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83.</w:t>
      </w:r>
      <w:r w:rsidRPr="001430C0">
        <w:rPr>
          <w:rFonts w:ascii="Arial" w:eastAsia="Times New Roman" w:hAnsi="Arial" w:cs="Arial"/>
          <w:sz w:val="24"/>
          <w:szCs w:val="24"/>
          <w:lang w:val="ru-RU"/>
        </w:rPr>
        <w:t xml:space="preserve"> Все премии, указанные в пунктах 73 – 82, не включают налоги или сборы, которые могут взиматься.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84.</w:t>
      </w:r>
      <w:r w:rsidRPr="001430C0">
        <w:rPr>
          <w:rFonts w:ascii="Arial" w:eastAsia="Times New Roman" w:hAnsi="Arial" w:cs="Arial"/>
          <w:sz w:val="24"/>
          <w:szCs w:val="24"/>
          <w:lang w:val="ru-RU"/>
        </w:rPr>
        <w:t xml:space="preserve"> Премия признается как заработанная премия в течение срока действия полиса, в зависимости от влияния риска. Заработанная премия рассчитывается путем сложения или вычитания из чистой премии изменения резерва незаработанных премий в отчетном периоде (например, уменьшенная путем увеличения и увеличенная за счет уменьшения резерва незаработанных премий за тот же отчетный период).</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2</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Перестраховочная деятельность</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85.</w:t>
      </w:r>
      <w:r w:rsidRPr="001430C0">
        <w:rPr>
          <w:rFonts w:ascii="Arial" w:eastAsia="Times New Roman" w:hAnsi="Arial" w:cs="Arial"/>
          <w:sz w:val="24"/>
          <w:szCs w:val="24"/>
          <w:lang w:val="ru-RU"/>
        </w:rPr>
        <w:t xml:space="preserve"> Договор перестрахования формирует новые активы (например, право на получение возмещений по перестрахованию) и новые обязательства (например, обязательство по оплате перестраховочных премий) в регистрах и бухгалтерском балансе цедента. Аналогично формируются новые активы (например, право на получение перестраховочных премий) и новые обязательства (например, обязательство по возмещению убытков, связанных с риском, принятым в перестрахование) в реестрах и бухгалтерском балансе цессионария.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86.</w:t>
      </w:r>
      <w:r w:rsidRPr="001430C0">
        <w:rPr>
          <w:rFonts w:ascii="Arial" w:eastAsia="Times New Roman" w:hAnsi="Arial" w:cs="Arial"/>
          <w:sz w:val="24"/>
          <w:szCs w:val="24"/>
          <w:lang w:val="ru-RU"/>
        </w:rPr>
        <w:t xml:space="preserve"> Страховое общество цедент (перестрахователь) регистрирует премии, связанные с перестрахованием по заключенному договору перестрахования, как "переданные премии" в течение того же отчетного периода, в котором учтены основные премии, связанные с прямым страхованием или принятым перестрахованием. Сумма "переданных премий" учитывается по брутто стоимости (до вычета комиссионных вознаграждений или соответствующих перестраховочных возмещений) для оценки эффективности соглашений о перестраховании.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87.</w:t>
      </w:r>
      <w:r w:rsidRPr="001430C0">
        <w:rPr>
          <w:rFonts w:ascii="Arial" w:eastAsia="Times New Roman" w:hAnsi="Arial" w:cs="Arial"/>
          <w:sz w:val="24"/>
          <w:szCs w:val="24"/>
          <w:lang w:val="ru-RU"/>
        </w:rPr>
        <w:t xml:space="preserve"> Премии по принятому перестрахованию учитываются, признаются и оцениваются таким </w:t>
      </w:r>
      <w:proofErr w:type="gramStart"/>
      <w:r w:rsidRPr="001430C0">
        <w:rPr>
          <w:rFonts w:ascii="Arial" w:eastAsia="Times New Roman" w:hAnsi="Arial" w:cs="Arial"/>
          <w:sz w:val="24"/>
          <w:szCs w:val="24"/>
          <w:lang w:val="ru-RU"/>
        </w:rPr>
        <w:t>образом ,</w:t>
      </w:r>
      <w:proofErr w:type="gramEnd"/>
      <w:r w:rsidRPr="001430C0">
        <w:rPr>
          <w:rFonts w:ascii="Arial" w:eastAsia="Times New Roman" w:hAnsi="Arial" w:cs="Arial"/>
          <w:sz w:val="24"/>
          <w:szCs w:val="24"/>
          <w:lang w:val="ru-RU"/>
        </w:rPr>
        <w:t xml:space="preserve"> чтобы дать точное и справедливое представление о </w:t>
      </w:r>
      <w:r w:rsidRPr="001430C0">
        <w:rPr>
          <w:rFonts w:ascii="Arial" w:eastAsia="Times New Roman" w:hAnsi="Arial" w:cs="Arial"/>
          <w:sz w:val="24"/>
          <w:szCs w:val="24"/>
          <w:lang w:val="ru-RU"/>
        </w:rPr>
        <w:lastRenderedPageBreak/>
        <w:t>финансовых результатах перестраховочного общества в течение отчетного периода и о его финансовом положении на конец соответствующего периода. Договорные обязательства по принятому перестрахованию будут признаны на основе текущей исходящей стоимости.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88.</w:t>
      </w:r>
      <w:r w:rsidRPr="001430C0">
        <w:rPr>
          <w:rFonts w:ascii="Arial" w:eastAsia="Times New Roman" w:hAnsi="Arial" w:cs="Arial"/>
          <w:sz w:val="24"/>
          <w:szCs w:val="24"/>
          <w:lang w:val="ru-RU"/>
        </w:rPr>
        <w:t xml:space="preserve"> Премии, переданные перестраховочным обществам (переданное перестрахование), вычитаются из начисленных брутто-премий, получая начисленные чистые премии.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89.</w:t>
      </w:r>
      <w:r w:rsidRPr="001430C0">
        <w:rPr>
          <w:rFonts w:ascii="Arial" w:eastAsia="Times New Roman" w:hAnsi="Arial" w:cs="Arial"/>
          <w:sz w:val="24"/>
          <w:szCs w:val="24"/>
          <w:lang w:val="ru-RU"/>
        </w:rPr>
        <w:t xml:space="preserve"> Возмещения по перестрахованию, полученные или подлежащие получению от перестраховщиков, признаются доходами или активами и не компенсируют убытки или премии, переданные в перестрахование, задолженные перестраховочным обществам.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Раздел 3</w:t>
      </w:r>
    </w:p>
    <w:p w:rsidR="001430C0" w:rsidRPr="001430C0" w:rsidRDefault="001430C0" w:rsidP="001430C0">
      <w:pPr>
        <w:spacing w:after="0" w:line="240" w:lineRule="auto"/>
        <w:jc w:val="center"/>
        <w:rPr>
          <w:rFonts w:ascii="Arial" w:eastAsia="Times New Roman" w:hAnsi="Arial" w:cs="Arial"/>
          <w:b/>
          <w:bCs/>
          <w:sz w:val="24"/>
          <w:szCs w:val="24"/>
          <w:lang w:val="ru-RU"/>
        </w:rPr>
      </w:pPr>
      <w:r w:rsidRPr="001430C0">
        <w:rPr>
          <w:rFonts w:ascii="Arial" w:eastAsia="Times New Roman" w:hAnsi="Arial" w:cs="Arial"/>
          <w:b/>
          <w:bCs/>
          <w:sz w:val="24"/>
          <w:szCs w:val="24"/>
          <w:lang w:val="ru-RU"/>
        </w:rPr>
        <w:t>Страховые убытки и компенсации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90.</w:t>
      </w:r>
      <w:r w:rsidRPr="001430C0">
        <w:rPr>
          <w:rFonts w:ascii="Arial" w:eastAsia="Times New Roman" w:hAnsi="Arial" w:cs="Arial"/>
          <w:sz w:val="24"/>
          <w:szCs w:val="24"/>
          <w:lang w:val="ru-RU"/>
        </w:rPr>
        <w:t xml:space="preserve"> Убытки/компенсации, покрываемые страхованием жизни, возникают при смерти страхователя, по истечении, выкупе, а также в случае транспортного происшествия, нетрудоспособности и болезни, если они покрываются договорными положениями.</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91.</w:t>
      </w:r>
      <w:r w:rsidRPr="001430C0">
        <w:rPr>
          <w:rFonts w:ascii="Arial" w:eastAsia="Times New Roman" w:hAnsi="Arial" w:cs="Arial"/>
          <w:sz w:val="24"/>
          <w:szCs w:val="24"/>
          <w:lang w:val="ru-RU"/>
        </w:rPr>
        <w:t xml:space="preserve"> Убытки, возникшие в случае смерти страхователя, признаются как обязательства на дату получения уведомления страхового общества; убытки, возникшие по истечению, признаются как обязательства на дату истечения срока действия полиса. В случае если ущерб/компенсация должны быть выплачены, а полис или договор остаются в силе, соответствующие ставки регистрируются в срок погашения.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92.</w:t>
      </w:r>
      <w:r w:rsidRPr="001430C0">
        <w:rPr>
          <w:rFonts w:ascii="Arial" w:eastAsia="Times New Roman" w:hAnsi="Arial" w:cs="Arial"/>
          <w:sz w:val="24"/>
          <w:szCs w:val="24"/>
          <w:lang w:val="ru-RU"/>
        </w:rPr>
        <w:t xml:space="preserve"> Выкупные суммы признаются в качестве убытков или компенсаций на дату выплаты застрахованному лицу/ выгодоприобретателю страхования. Если результатом уведомления о выкупе является прекращение страхования, выкупная сумма учитывается как обязательство (убытки/задолженные компенсации) на дату получения страховым обществом уведомления.</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93.</w:t>
      </w:r>
      <w:r w:rsidRPr="001430C0">
        <w:rPr>
          <w:rFonts w:ascii="Arial" w:eastAsia="Times New Roman" w:hAnsi="Arial" w:cs="Arial"/>
          <w:sz w:val="24"/>
          <w:szCs w:val="24"/>
          <w:lang w:val="ru-RU"/>
        </w:rPr>
        <w:t xml:space="preserve"> Заявленные убытки включают затраты на обработку соответствующих внутренних или внешних заявлений о возмещении ущерба.</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94.</w:t>
      </w:r>
      <w:r w:rsidRPr="001430C0">
        <w:rPr>
          <w:rFonts w:ascii="Arial" w:eastAsia="Times New Roman" w:hAnsi="Arial" w:cs="Arial"/>
          <w:sz w:val="24"/>
          <w:szCs w:val="24"/>
          <w:lang w:val="ru-RU"/>
        </w:rPr>
        <w:t xml:space="preserve"> Возмещения вследствие регресса или суброгации вычитаются из суммы понесенных убытков, в момент признания взыскания согласно подтверждающим первичным документам.</w:t>
      </w:r>
    </w:p>
    <w:p w:rsidR="001430C0" w:rsidRPr="001430C0"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b/>
          <w:bCs/>
          <w:sz w:val="24"/>
          <w:szCs w:val="24"/>
          <w:lang w:val="ru-RU"/>
        </w:rPr>
        <w:t>95.</w:t>
      </w:r>
      <w:r w:rsidRPr="001430C0">
        <w:rPr>
          <w:rFonts w:ascii="Arial" w:eastAsia="Times New Roman" w:hAnsi="Arial" w:cs="Arial"/>
          <w:sz w:val="24"/>
          <w:szCs w:val="24"/>
          <w:lang w:val="ru-RU"/>
        </w:rPr>
        <w:t xml:space="preserve"> Любая сумма, которая ожидается к получению от перестраховщиков по заявленным убыткам признается, отдельно, в бухгалтерском балансе в виде актива.</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t>96.</w:t>
      </w:r>
      <w:r w:rsidRPr="001430C0">
        <w:rPr>
          <w:rFonts w:ascii="Arial" w:eastAsia="Times New Roman" w:hAnsi="Arial" w:cs="Arial"/>
          <w:sz w:val="24"/>
          <w:szCs w:val="24"/>
        </w:rPr>
        <w:t xml:space="preserve"> Страховые обязательства учитываются в бухгалтерском балансе до момента их исполнения, списания, истечения срока действия без зачета соответствующими активами перестрахования.</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p w:rsidR="001430C0" w:rsidRPr="001430C0" w:rsidRDefault="001430C0" w:rsidP="001430C0">
      <w:pPr>
        <w:spacing w:after="0" w:line="240" w:lineRule="auto"/>
        <w:jc w:val="center"/>
        <w:rPr>
          <w:rFonts w:ascii="Arial" w:eastAsia="Times New Roman" w:hAnsi="Arial" w:cs="Arial"/>
          <w:b/>
          <w:bCs/>
          <w:sz w:val="24"/>
          <w:szCs w:val="24"/>
        </w:rPr>
      </w:pPr>
      <w:r w:rsidRPr="001430C0">
        <w:rPr>
          <w:rFonts w:ascii="Arial" w:eastAsia="Times New Roman" w:hAnsi="Arial" w:cs="Arial"/>
          <w:b/>
          <w:bCs/>
          <w:sz w:val="24"/>
          <w:szCs w:val="24"/>
        </w:rPr>
        <w:t>Раздел 4</w:t>
      </w:r>
    </w:p>
    <w:p w:rsidR="001430C0" w:rsidRPr="001430C0" w:rsidRDefault="001430C0" w:rsidP="001430C0">
      <w:pPr>
        <w:spacing w:after="0" w:line="240" w:lineRule="auto"/>
        <w:jc w:val="center"/>
        <w:rPr>
          <w:rFonts w:ascii="Arial" w:eastAsia="Times New Roman" w:hAnsi="Arial" w:cs="Arial"/>
          <w:b/>
          <w:bCs/>
          <w:sz w:val="24"/>
          <w:szCs w:val="24"/>
        </w:rPr>
      </w:pPr>
      <w:r w:rsidRPr="001430C0">
        <w:rPr>
          <w:rFonts w:ascii="Arial" w:eastAsia="Times New Roman" w:hAnsi="Arial" w:cs="Arial"/>
          <w:b/>
          <w:bCs/>
          <w:sz w:val="24"/>
          <w:szCs w:val="24"/>
        </w:rPr>
        <w:t>Отложенные аквизиционные расходы</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t>97.</w:t>
      </w:r>
      <w:r w:rsidRPr="001430C0">
        <w:rPr>
          <w:rFonts w:ascii="Arial" w:eastAsia="Times New Roman" w:hAnsi="Arial" w:cs="Arial"/>
          <w:sz w:val="24"/>
          <w:szCs w:val="24"/>
        </w:rPr>
        <w:t xml:space="preserve"> Расходы будут признаны при возникновении, без компенсирования комиссионными вознаграждениями или перестраховочными возмещениями, или другими доходами от перестрахования.</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t>98.</w:t>
      </w:r>
      <w:r w:rsidRPr="001430C0">
        <w:rPr>
          <w:rFonts w:ascii="Arial" w:eastAsia="Times New Roman" w:hAnsi="Arial" w:cs="Arial"/>
          <w:sz w:val="24"/>
          <w:szCs w:val="24"/>
        </w:rPr>
        <w:t xml:space="preserve"> В отступление от пункта 97 возникшие аквизиционные расходы относятся к премиям, начисленным в отчетном периоде, поскольку часть начисленных премий в отчетном периоде переносится на следующий период, соответственно целесообразно перенести и эквивалентную часть соответствующих аквизиционных расходов.</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lastRenderedPageBreak/>
        <w:t>99.</w:t>
      </w:r>
      <w:r w:rsidRPr="001430C0">
        <w:rPr>
          <w:rFonts w:ascii="Arial" w:eastAsia="Times New Roman" w:hAnsi="Arial" w:cs="Arial"/>
          <w:sz w:val="24"/>
          <w:szCs w:val="24"/>
        </w:rPr>
        <w:t xml:space="preserve"> Аквизиционные расходы, возникшие в отчетном периоде, и соответствующие одному или нескольким последующим отчетным периодам, переносятся.</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t>100.</w:t>
      </w:r>
      <w:r w:rsidRPr="001430C0">
        <w:rPr>
          <w:rFonts w:ascii="Arial" w:eastAsia="Times New Roman" w:hAnsi="Arial" w:cs="Arial"/>
          <w:sz w:val="24"/>
          <w:szCs w:val="24"/>
        </w:rPr>
        <w:t xml:space="preserve"> Отложенные аквизиционные расходы признаются в качестве активов в течение периода, в котором признается доход от страховых премий, и раскрываются адекватно и четко в пояснительных записках к финансовой отчетности</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t>101.</w:t>
      </w:r>
      <w:r w:rsidRPr="001430C0">
        <w:rPr>
          <w:rFonts w:ascii="Arial" w:eastAsia="Times New Roman" w:hAnsi="Arial" w:cs="Arial"/>
          <w:sz w:val="24"/>
          <w:szCs w:val="24"/>
        </w:rPr>
        <w:t xml:space="preserve"> Страховое общество разрабатывает в своих собственных правилах, касающихся аквизиционных расходов, методологию, используемую для расчета отложенных аквизиционных расходов по классам и видам страхования.</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b/>
          <w:bCs/>
          <w:sz w:val="24"/>
          <w:szCs w:val="24"/>
        </w:rPr>
        <w:t>102.</w:t>
      </w:r>
      <w:r w:rsidRPr="001430C0">
        <w:rPr>
          <w:rFonts w:ascii="Arial" w:eastAsia="Times New Roman" w:hAnsi="Arial" w:cs="Arial"/>
          <w:sz w:val="24"/>
          <w:szCs w:val="24"/>
        </w:rPr>
        <w:t xml:space="preserve"> В рамках страхования жизни отложенные аквизиционные расходы, рассчитываются полностью или частично актуарным методом.</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103.</w:t>
      </w:r>
      <w:r w:rsidRPr="00890AE9">
        <w:rPr>
          <w:rFonts w:ascii="Arial" w:eastAsia="Times New Roman" w:hAnsi="Arial" w:cs="Arial"/>
          <w:sz w:val="24"/>
          <w:szCs w:val="24"/>
          <w:lang w:val="ru-RU"/>
        </w:rPr>
        <w:t xml:space="preserve"> В рамках общего страхования аквизиционные расходы переносятся пропорционально резерву незаработанных премий. Отложенные аквизиционные расходы представляют часть общих аквизиционных расходов, соответствующих резерву незаработанных премий по отношению к премии, начисленной для каждого класса и вида страхования.</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104.</w:t>
      </w:r>
      <w:r w:rsidRPr="00890AE9">
        <w:rPr>
          <w:rFonts w:ascii="Arial" w:eastAsia="Times New Roman" w:hAnsi="Arial" w:cs="Arial"/>
          <w:sz w:val="24"/>
          <w:szCs w:val="24"/>
          <w:lang w:val="ru-RU"/>
        </w:rPr>
        <w:t xml:space="preserve"> Общая сумма отложенных аквизиционных расходов включается в бухгалтерский баланс в качестве актива.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105.</w:t>
      </w:r>
      <w:r w:rsidRPr="00890AE9">
        <w:rPr>
          <w:rFonts w:ascii="Arial" w:eastAsia="Times New Roman" w:hAnsi="Arial" w:cs="Arial"/>
          <w:sz w:val="24"/>
          <w:szCs w:val="24"/>
          <w:lang w:val="ru-RU"/>
        </w:rPr>
        <w:t xml:space="preserve"> Колебание отложенных аквизиционных расходов отчетного периода отражается на техническом счете отчета о прибылях и убытках.</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Раздел 5</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Инвестиции и недвижимая собственность,</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используемые владельцем (недвижимое имущество)</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106.</w:t>
      </w:r>
      <w:r w:rsidRPr="00890AE9">
        <w:rPr>
          <w:rFonts w:ascii="Arial" w:eastAsia="Times New Roman" w:hAnsi="Arial" w:cs="Arial"/>
          <w:sz w:val="24"/>
          <w:szCs w:val="24"/>
          <w:lang w:val="ru-RU"/>
        </w:rPr>
        <w:t xml:space="preserve"> Инвестиционная собственность – это недвижимое имущество (земля, здание, часть здания или и то, и другое), удерживаемое (собственником или арендатором в качестве актива в форме права пользования) главным образом для получения арендного дохода или прироста капитала по отдельности или вместе взятые.</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107.</w:t>
      </w:r>
      <w:r w:rsidRPr="00890AE9">
        <w:rPr>
          <w:rFonts w:ascii="Arial" w:eastAsia="Times New Roman" w:hAnsi="Arial" w:cs="Arial"/>
          <w:sz w:val="24"/>
          <w:szCs w:val="24"/>
          <w:lang w:val="ru-RU"/>
        </w:rPr>
        <w:t xml:space="preserve"> Недвижимое имущество, используемое страховым обществом, не является инвестицией в недвижимость. Если страховое общество использует только часть недвижимого имущества, а другая часть сдана в аренду или удерживается для сдачи в аренду или с целью увеличения стоимости капитала, и эти части могут быть проданы или арендованы отдельно, они учитываются отдельно, так чтобы часть, которая сдана в аренду или может быть продана, считалась инвестицией в недвижимость. Если части не могут быть проданы или сданы в аренду отдельно, они будут считаться инвестициями в недвижимость только если часть, используемая страховым обществом, занимает незначительную долю.</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108.</w:t>
      </w:r>
      <w:r w:rsidRPr="00890AE9">
        <w:rPr>
          <w:rFonts w:ascii="Arial" w:eastAsia="Times New Roman" w:hAnsi="Arial" w:cs="Arial"/>
          <w:sz w:val="24"/>
          <w:szCs w:val="24"/>
          <w:lang w:val="ru-RU"/>
        </w:rPr>
        <w:t xml:space="preserve"> Недвижимое имущество, арендованное материнской компании, отделением или аффилированным лицом (учредителем), не является инвестицией в недвижимость, поскольку недвижимое имущество используется владельцем с точки зрения группы.</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109.</w:t>
      </w:r>
      <w:r w:rsidRPr="00890AE9">
        <w:rPr>
          <w:rFonts w:ascii="Arial" w:eastAsia="Times New Roman" w:hAnsi="Arial" w:cs="Arial"/>
          <w:sz w:val="24"/>
          <w:szCs w:val="24"/>
          <w:lang w:val="ru-RU"/>
        </w:rPr>
        <w:t xml:space="preserve"> Инвестиции в недвижимость признаются в качестве активов, когда существует вероятность того, что будущие экономические выгоды от недвижимого имущества будут получены страховым обществом, и стоимость недвижимого имущества может быть достоверно оценена.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110.</w:t>
      </w:r>
      <w:r w:rsidRPr="00890AE9">
        <w:rPr>
          <w:rFonts w:ascii="Arial" w:eastAsia="Times New Roman" w:hAnsi="Arial" w:cs="Arial"/>
          <w:sz w:val="24"/>
          <w:szCs w:val="24"/>
          <w:lang w:val="ru-RU"/>
        </w:rPr>
        <w:t xml:space="preserve"> Инвестиции в недвижимость первоначально оцениваются по себестоимости, включая расходы по сделке. Расходы на благоустройство территории, профессиональные вознаграждения архитекторов и инженеров, а также все расходы, необходимые для приведения недвижимого имущества в </w:t>
      </w:r>
      <w:r w:rsidRPr="00890AE9">
        <w:rPr>
          <w:rFonts w:ascii="Arial" w:eastAsia="Times New Roman" w:hAnsi="Arial" w:cs="Arial"/>
          <w:sz w:val="24"/>
          <w:szCs w:val="24"/>
          <w:lang w:val="ru-RU"/>
        </w:rPr>
        <w:lastRenderedPageBreak/>
        <w:t>надлежащее состояние, не будут включены в стоимость инвестиций в недвижимость до тех пор, пока недвижимое имущество не будет приведено в желаемое рабочее состояние и до запланированной степени загрузки. Последующая оценка первоначального признания осуществляется по выбору страхового общества либо согласно модели справедливой стоимости, либо согласно модели затрат.</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111.</w:t>
      </w:r>
      <w:r w:rsidRPr="00890AE9">
        <w:rPr>
          <w:rFonts w:ascii="Arial" w:eastAsia="Times New Roman" w:hAnsi="Arial" w:cs="Arial"/>
          <w:sz w:val="24"/>
          <w:szCs w:val="24"/>
          <w:lang w:val="ru-RU"/>
        </w:rPr>
        <w:t xml:space="preserve"> Страховое общество должно принять единую модель, применяемую всем инвестициям в недвижимость. Запрещается переход от одной модели к другой.</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112.</w:t>
      </w:r>
      <w:r w:rsidRPr="00890AE9">
        <w:rPr>
          <w:rFonts w:ascii="Arial" w:eastAsia="Times New Roman" w:hAnsi="Arial" w:cs="Arial"/>
          <w:sz w:val="24"/>
          <w:szCs w:val="24"/>
          <w:lang w:val="ru-RU"/>
        </w:rPr>
        <w:t xml:space="preserve"> Справедливая стоимость инвестиций в недвижимость должна отражать текущие рыночные условия на дату составления бухгалтерского баланса. Наилучшим подтверждением справедливой стоимости, как правило, являются текущие цены на активном рынке аналогичной недвижимой собственности, находящейся в аналогичном состоянии и месте, и которая является предметом договора лизинга или других аналогичных договоров. В отсутствие такой информации справедливая стоимость может быть определена с использованием обновленных прогнозов потоков денежных средств, основанных на достоверных оценках будущих потоков денежных средств.</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113.</w:t>
      </w:r>
      <w:r w:rsidRPr="00890AE9">
        <w:rPr>
          <w:rFonts w:ascii="Arial" w:eastAsia="Times New Roman" w:hAnsi="Arial" w:cs="Arial"/>
          <w:sz w:val="24"/>
          <w:szCs w:val="24"/>
          <w:lang w:val="ru-RU"/>
        </w:rPr>
        <w:t xml:space="preserve"> Независимая оценка инвестиций и недвижимого имущества может проводиться периодически в соответствии с нормативной базой и/или в соответствии с учетной политикой, утвержденной страховым обществом.</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114.</w:t>
      </w:r>
      <w:r w:rsidRPr="00890AE9">
        <w:rPr>
          <w:rFonts w:ascii="Arial" w:eastAsia="Times New Roman" w:hAnsi="Arial" w:cs="Arial"/>
          <w:sz w:val="24"/>
          <w:szCs w:val="24"/>
          <w:lang w:val="ru-RU"/>
        </w:rPr>
        <w:t xml:space="preserve"> Недвижимое имущество, используемое владельцем, является </w:t>
      </w:r>
      <w:proofErr w:type="gramStart"/>
      <w:r w:rsidRPr="00890AE9">
        <w:rPr>
          <w:rFonts w:ascii="Arial" w:eastAsia="Times New Roman" w:hAnsi="Arial" w:cs="Arial"/>
          <w:sz w:val="24"/>
          <w:szCs w:val="24"/>
          <w:lang w:val="ru-RU"/>
        </w:rPr>
        <w:t>имуществом</w:t>
      </w:r>
      <w:proofErr w:type="gramEnd"/>
      <w:r w:rsidRPr="00890AE9">
        <w:rPr>
          <w:rFonts w:ascii="Arial" w:eastAsia="Times New Roman" w:hAnsi="Arial" w:cs="Arial"/>
          <w:sz w:val="24"/>
          <w:szCs w:val="24"/>
          <w:lang w:val="ru-RU"/>
        </w:rPr>
        <w:t xml:space="preserve"> используемым для административных целей. Это имущество, занимаемое сотрудниками, включая имущество, находящееся во владении с целью последующего использования в качестве недвижимого имущества, используемого владельцем, и недвижимое имущество, используемое владельцем, которое подлежит отчуждению.</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115.</w:t>
      </w:r>
      <w:r w:rsidRPr="00890AE9">
        <w:rPr>
          <w:rFonts w:ascii="Arial" w:eastAsia="Times New Roman" w:hAnsi="Arial" w:cs="Arial"/>
          <w:sz w:val="24"/>
          <w:szCs w:val="24"/>
          <w:lang w:val="ru-RU"/>
        </w:rPr>
        <w:t xml:space="preserve"> Недвижимое имущество, используемое владельцем, первоначально оценивается по себестоимости, включая все расходы, необходимые для приведения недвижимого имущества в состояние, необходимое для возможности его использования. Оценка основана на стоимостной модели.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116.</w:t>
      </w:r>
      <w:r w:rsidRPr="00890AE9">
        <w:rPr>
          <w:rFonts w:ascii="Arial" w:eastAsia="Times New Roman" w:hAnsi="Arial" w:cs="Arial"/>
          <w:sz w:val="24"/>
          <w:szCs w:val="24"/>
          <w:lang w:val="ru-RU"/>
        </w:rPr>
        <w:t xml:space="preserve"> На основе стоимостной модели недвижимое имущество оценивается по себестоимости за вычетом накопленной амортизации и накопленных убытков от повреждения.</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117.</w:t>
      </w:r>
      <w:r w:rsidRPr="00890AE9">
        <w:rPr>
          <w:rFonts w:ascii="Arial" w:eastAsia="Times New Roman" w:hAnsi="Arial" w:cs="Arial"/>
          <w:sz w:val="24"/>
          <w:szCs w:val="24"/>
          <w:lang w:val="ru-RU"/>
        </w:rPr>
        <w:t xml:space="preserve"> Расходы на амортизацию признаются в отчете о прибылях и убытках. Амортизация недвижимого имущества начнется, когда собственность станет доступной для использования, и будет продолжаться до прекращения его признания.</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118.</w:t>
      </w:r>
      <w:r w:rsidRPr="00890AE9">
        <w:rPr>
          <w:rFonts w:ascii="Arial" w:eastAsia="Times New Roman" w:hAnsi="Arial" w:cs="Arial"/>
          <w:sz w:val="24"/>
          <w:szCs w:val="24"/>
          <w:lang w:val="ru-RU"/>
        </w:rPr>
        <w:t xml:space="preserve"> Прибыль или убыток от продажи или отчуждения недвижимого имущества, используемого владельцем, признается в отчете о прибылях и убытках.</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119.</w:t>
      </w:r>
      <w:r w:rsidRPr="00890AE9">
        <w:rPr>
          <w:rFonts w:ascii="Arial" w:eastAsia="Times New Roman" w:hAnsi="Arial" w:cs="Arial"/>
          <w:sz w:val="24"/>
          <w:szCs w:val="24"/>
          <w:lang w:val="ru-RU"/>
        </w:rPr>
        <w:t xml:space="preserve"> Метод, используемый для определения текущей стоимости земельных участков и зданий, а также </w:t>
      </w:r>
      <w:proofErr w:type="gramStart"/>
      <w:r w:rsidRPr="00890AE9">
        <w:rPr>
          <w:rFonts w:ascii="Arial" w:eastAsia="Times New Roman" w:hAnsi="Arial" w:cs="Arial"/>
          <w:sz w:val="24"/>
          <w:szCs w:val="24"/>
          <w:lang w:val="ru-RU"/>
        </w:rPr>
        <w:t>распределение по проведенной оценке</w:t>
      </w:r>
      <w:proofErr w:type="gramEnd"/>
      <w:r w:rsidRPr="00890AE9">
        <w:rPr>
          <w:rFonts w:ascii="Arial" w:eastAsia="Times New Roman" w:hAnsi="Arial" w:cs="Arial"/>
          <w:sz w:val="24"/>
          <w:szCs w:val="24"/>
          <w:lang w:val="ru-RU"/>
        </w:rPr>
        <w:t>, указывается в пояснительных записках к финансовым отчетам.</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Раздел 6</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Инвестиции в финансовые активы</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120.</w:t>
      </w:r>
      <w:r w:rsidRPr="00890AE9">
        <w:rPr>
          <w:rFonts w:ascii="Arial" w:eastAsia="Times New Roman" w:hAnsi="Arial" w:cs="Arial"/>
          <w:sz w:val="24"/>
          <w:szCs w:val="24"/>
          <w:lang w:val="ru-RU"/>
        </w:rPr>
        <w:t xml:space="preserve"> Финансовые активы, включая денежные средства, инвестиции в ассоциированные субъекты и ценные бумаги (акции и государственные ценные бумаги), в отношении которых используется метод эффективной процентной ставки, должны амортизироваться в отчете о прибылях и убытках. Амортизация может начаться сразу после корректировки и не должна начинаться позднее даты, когда покрытый от риска объект перестает корректироваться с учетом изменений его справедливой стоимости, связанных с покрытым риском. Корректировка </w:t>
      </w:r>
      <w:r w:rsidRPr="00890AE9">
        <w:rPr>
          <w:rFonts w:ascii="Arial" w:eastAsia="Times New Roman" w:hAnsi="Arial" w:cs="Arial"/>
          <w:sz w:val="24"/>
          <w:szCs w:val="24"/>
          <w:lang w:val="ru-RU"/>
        </w:rPr>
        <w:lastRenderedPageBreak/>
        <w:t>основана на эффективной процентной ставке, пересчитанной на дату начала амортизации. В случае покрытия справедливой стоимости процентного риска портфеля финансовых активов амортизация с использованием пересчитанной эффективной процентной ставки невозможна, корректировка должна амортизироваться линейным методом. Корректировка должна быть полностью амортизирована к дате погашения финансового актива или, в случае портфельного покрытия процентного риска, к концу соответствующего периода, в котором проводится переоценка.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121.</w:t>
      </w:r>
      <w:r w:rsidRPr="00890AE9">
        <w:rPr>
          <w:rFonts w:ascii="Arial" w:eastAsia="Times New Roman" w:hAnsi="Arial" w:cs="Arial"/>
          <w:sz w:val="24"/>
          <w:szCs w:val="24"/>
          <w:lang w:val="ru-RU"/>
        </w:rPr>
        <w:t xml:space="preserve"> Финансовые активы классифицируются на дату первоначального приобретения или первоначального признания в зависимости от цели инвестиции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122.</w:t>
      </w:r>
      <w:r w:rsidRPr="00890AE9">
        <w:rPr>
          <w:rFonts w:ascii="Arial" w:eastAsia="Times New Roman" w:hAnsi="Arial" w:cs="Arial"/>
          <w:sz w:val="24"/>
          <w:szCs w:val="24"/>
          <w:lang w:val="ru-RU"/>
        </w:rPr>
        <w:t xml:space="preserve"> Финансовый актив, оцениваемый по справедливой стоимости через отчет о прибылях и убытках, первоначально имеет справедливую стоимость, равную стоимости сделки, связанной с его приобретением, с даты признания. Изменения справедливой стоимости с течением времени признаются в отчете о прибылях и убытках.</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123.</w:t>
      </w:r>
      <w:r w:rsidRPr="00890AE9">
        <w:rPr>
          <w:rFonts w:ascii="Arial" w:eastAsia="Times New Roman" w:hAnsi="Arial" w:cs="Arial"/>
          <w:sz w:val="24"/>
          <w:szCs w:val="24"/>
          <w:lang w:val="ru-RU"/>
        </w:rPr>
        <w:t xml:space="preserve"> Финансовые активы, доступные для продажи, включают непроизводные финансовые активы, учтенные как финансовые активы, доступные для продажи, на дату первоначального признания, или любой другой финансовый инструмент, который не классифицируется как финансовый актив, оцениваемый по справедливой стоимости через отчет о прибылях и убытках, займы и дебиторская задолженность или инвестиции, удерживаемые до погашения.</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124.</w:t>
      </w:r>
      <w:r w:rsidRPr="00890AE9">
        <w:rPr>
          <w:rFonts w:ascii="Arial" w:eastAsia="Times New Roman" w:hAnsi="Arial" w:cs="Arial"/>
          <w:sz w:val="24"/>
          <w:szCs w:val="24"/>
          <w:lang w:val="ru-RU"/>
        </w:rPr>
        <w:t xml:space="preserve"> Финансовые активы, доступные для продажи, оцениваются в балансе по справедливой стоимости.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125.</w:t>
      </w:r>
      <w:r w:rsidRPr="00890AE9">
        <w:rPr>
          <w:rFonts w:ascii="Arial" w:eastAsia="Times New Roman" w:hAnsi="Arial" w:cs="Arial"/>
          <w:sz w:val="24"/>
          <w:szCs w:val="24"/>
          <w:lang w:val="ru-RU"/>
        </w:rPr>
        <w:t xml:space="preserve"> Займы являются непроизводными финансовыми активами, которые не котируются на активном рынке, финансовые активы с фиксированными или определяемыми платежами, которые не предназначены для продажи или не определены на дату первоначального признания как финансовые активы, оцениваемые по справедливой стоимости через отчет о прибылях и убытках. Займы оцениваются по амортизированной стоимости. Прибыль и убытки признаются в отчете о прибылях и убытках. Инвестиции в негарантированные займы, по которым существует вероятность, что, страховое общество не сможет возместить практически все первоначальные инвестиции, будут классифицированы как доступные для продажи.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126.</w:t>
      </w:r>
      <w:r w:rsidRPr="00890AE9">
        <w:rPr>
          <w:rFonts w:ascii="Arial" w:eastAsia="Times New Roman" w:hAnsi="Arial" w:cs="Arial"/>
          <w:sz w:val="24"/>
          <w:szCs w:val="24"/>
          <w:lang w:val="ru-RU"/>
        </w:rPr>
        <w:t xml:space="preserve"> Инвестиции, удерживаемые до даты оплаты, представляют непроизводные финансовые активы с фиксированными или определяемыми платежами, которые страховое общество намеревается и имеет возможность удерживать до погашения, и которые не являются займами и дебиторской задолженностью, учтенными на дату первоначального признания как финансовые активы, оцениваемые по справедливой стоимости в отчете о прибылях и убытках, или финансовые активы, доступные для продажи. Инвестиции, удерживаемые до даты оплаты, оцениваются по амортизированной стоимости. Доходы и расходы от инвестиций признаются в отчете о прибылях и убытках. Если страховое общество продает одну из своих инвестиций, удерживаемых до погашения, все его инвестиции, удерживаемые до погашения, должны быть расклассифицированы как активы, доступные для продажи, за исключением случаев, когда такая продажа осуществляется в незначительных суммах или является сделкой, которая не повторяется, или является отдельным событием, которое не контролируется страховым обществом и которое не могло быть им предвидено разумным образом.</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127.</w:t>
      </w:r>
      <w:r w:rsidRPr="00890AE9">
        <w:rPr>
          <w:rFonts w:ascii="Arial" w:eastAsia="Times New Roman" w:hAnsi="Arial" w:cs="Arial"/>
          <w:sz w:val="24"/>
          <w:szCs w:val="24"/>
          <w:lang w:val="ru-RU"/>
        </w:rPr>
        <w:t xml:space="preserve"> Первоначальная оценка по справедливой стоимости представляет справедливую стоимость финансового актива на дату первоначального признания и расходы по сделке (например, сумму, уплаченную за покупку актива, или сумму, полученную за отчуждение актива).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lastRenderedPageBreak/>
        <w:t>128.</w:t>
      </w:r>
      <w:r w:rsidRPr="00890AE9">
        <w:rPr>
          <w:rFonts w:ascii="Arial" w:eastAsia="Times New Roman" w:hAnsi="Arial" w:cs="Arial"/>
          <w:sz w:val="24"/>
          <w:szCs w:val="24"/>
          <w:lang w:val="ru-RU"/>
        </w:rPr>
        <w:t xml:space="preserve"> При дальнейшей оценке по справедливой стоимости, после первоначального признания, страховое общество оценивает финансовые активы, включая производные инструменты, которые являются активами, а не инструментами для покрытия рисков, по их справедливой стоимости, без вычета расходов по сделке, которые могут возникнуть при продаже, обмене или иной передаче, за исключением следующих категорий финансовых активов:</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1) займы и инвестиции, удерживаемые до погашения, которые оцениваются по амортизированной стоимости с использованием метода фактической процентной ставки;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2) инвестиции в инструменты собственного капитала, справедливая стоимость которых не может быть достоверно оценена, и производные инструменты, связанные с инструментами собственного капитала, которые оцениваются по себестоимости.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129.</w:t>
      </w:r>
      <w:r w:rsidRPr="00890AE9">
        <w:rPr>
          <w:rFonts w:ascii="Arial" w:eastAsia="Times New Roman" w:hAnsi="Arial" w:cs="Arial"/>
          <w:sz w:val="24"/>
          <w:szCs w:val="24"/>
          <w:lang w:val="ru-RU"/>
        </w:rPr>
        <w:t xml:space="preserve"> При определении справедливой стоимости финансового актива используются следующие методы в порядке, указанном ниже:</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1) цены, котируемые на активном рынке (лучшее доказательство справедливой стоимости);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2) если рынок, сложившийся для финансового инструмента, не является активным, то справедливая стоимость может быть установлена на основе метода оценки, который максимально использует рыночную информацию и включает сделки, осуществленные в объективных и обоснованных условиях, ссылки на текущую справедливую стоимость другого инструмента, который практически идентичен, анализ производимых денежных потоков и опциональные модели установления ценообразования. Приемлемый метод оценки включает все факторы, которые учитывались бы участниками рынка при установлении цены, и соответствует общепринятой экономической методологии ценообразования финансовых инструментов;</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3) когда рынок, сложившийся для инструмента собственного капитала, не является активным, и диапазон разумной справедливой стоимости значителен, и невозможно сделать достоверные оценки, тогда инструмент собственного капитала оценивается по себестоимости за вычетом обесценения.</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130.</w:t>
      </w:r>
      <w:r w:rsidRPr="00890AE9">
        <w:rPr>
          <w:rFonts w:ascii="Arial" w:eastAsia="Times New Roman" w:hAnsi="Arial" w:cs="Arial"/>
          <w:sz w:val="24"/>
          <w:szCs w:val="24"/>
          <w:lang w:val="ru-RU"/>
        </w:rPr>
        <w:t xml:space="preserve"> Страховое общество в целях пруденциального надзора должно оценивать на конец каждого отчетного периода наличие объективных признаков обесценения финансового актива или группы финансовых активов, оцениваемых по амортизированной стоимости. Балансовая стоимость актива должна быть уменьшена либо напрямую, либо с использованием счета резерва на обесценение. Сумма убытка должна быть признана в составе прибыли или убытка.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Раздел 7</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Технические резервы</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131.</w:t>
      </w:r>
      <w:r w:rsidRPr="00890AE9">
        <w:rPr>
          <w:rFonts w:ascii="Arial" w:eastAsia="Times New Roman" w:hAnsi="Arial" w:cs="Arial"/>
          <w:sz w:val="24"/>
          <w:szCs w:val="24"/>
          <w:lang w:val="ru-RU"/>
        </w:rPr>
        <w:t xml:space="preserve"> Суммы, начисленные как технические резервы, сформированные и поддерживаемые в соответствии с положениями законодательства, представляют обязательства страхового общества и вычитаются из его доходов для определения прибыли.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132.</w:t>
      </w:r>
      <w:r w:rsidRPr="00890AE9">
        <w:rPr>
          <w:rFonts w:ascii="Arial" w:eastAsia="Times New Roman" w:hAnsi="Arial" w:cs="Arial"/>
          <w:sz w:val="24"/>
          <w:szCs w:val="24"/>
          <w:lang w:val="ru-RU"/>
        </w:rPr>
        <w:t xml:space="preserve"> Запрещается любой вычет или любое уменьшение, возникшее в результате оценки резерва для покрытия убытка по текущей стоимости, меньшей, чем сумма, которая может быть оплачена позднее, или вычет или уменьшение, возникшие любым другим способом.</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133.</w:t>
      </w:r>
      <w:r w:rsidRPr="00890AE9">
        <w:rPr>
          <w:rFonts w:ascii="Arial" w:eastAsia="Times New Roman" w:hAnsi="Arial" w:cs="Arial"/>
          <w:sz w:val="24"/>
          <w:szCs w:val="24"/>
          <w:lang w:val="ru-RU"/>
        </w:rPr>
        <w:t xml:space="preserve"> В общем страховании на отчетную дату будет признан и составлен резерв убытков, который включает все предполагаемые затраты, связанные с выплатой всех заявленных убытков, включая все соответствующие расходы по рассмотрению заявлений о возмещении, связанных </w:t>
      </w:r>
      <w:proofErr w:type="gramStart"/>
      <w:r w:rsidRPr="00890AE9">
        <w:rPr>
          <w:rFonts w:ascii="Arial" w:eastAsia="Times New Roman" w:hAnsi="Arial" w:cs="Arial"/>
          <w:sz w:val="24"/>
          <w:szCs w:val="24"/>
          <w:lang w:val="ru-RU"/>
        </w:rPr>
        <w:t>с событиями</w:t>
      </w:r>
      <w:proofErr w:type="gramEnd"/>
      <w:r w:rsidRPr="00890AE9">
        <w:rPr>
          <w:rFonts w:ascii="Arial" w:eastAsia="Times New Roman" w:hAnsi="Arial" w:cs="Arial"/>
          <w:sz w:val="24"/>
          <w:szCs w:val="24"/>
          <w:lang w:val="ru-RU"/>
        </w:rPr>
        <w:t xml:space="preserve"> которые имели </w:t>
      </w:r>
      <w:r w:rsidRPr="00890AE9">
        <w:rPr>
          <w:rFonts w:ascii="Arial" w:eastAsia="Times New Roman" w:hAnsi="Arial" w:cs="Arial"/>
          <w:sz w:val="24"/>
          <w:szCs w:val="24"/>
          <w:lang w:val="ru-RU"/>
        </w:rPr>
        <w:lastRenderedPageBreak/>
        <w:t>место до этой даты, (независимо от того, сообщалось ли о них или нет), за вычетом сумм, уже выплаченных в связи с этим ущербом. В случае если известно о наличии других обязательств, связанных с убытком или рассмотрением заявлений о возмещении, но их окончательная сумма не может быть предусмотрена, также формируется резерв для адекватного покрытия потенциальных обязательств (резерв заявленных, но не урегулированных убытков).</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134.</w:t>
      </w:r>
      <w:r w:rsidRPr="00890AE9">
        <w:rPr>
          <w:rFonts w:ascii="Arial" w:eastAsia="Times New Roman" w:hAnsi="Arial" w:cs="Arial"/>
          <w:sz w:val="24"/>
          <w:szCs w:val="24"/>
          <w:lang w:val="ru-RU"/>
        </w:rPr>
        <w:t xml:space="preserve"> При определении достаточности резервов и способности оценивать затраты на урегулирование убытков страховое общество принимает все необходимые меры для обеспечения расположения всей соответствующей информации, относительно подверженности возмещению убытков, тем самым предотвращая недооценку своих обязательств.</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135.</w:t>
      </w:r>
      <w:r w:rsidRPr="00890AE9">
        <w:rPr>
          <w:rFonts w:ascii="Arial" w:eastAsia="Times New Roman" w:hAnsi="Arial" w:cs="Arial"/>
          <w:sz w:val="24"/>
          <w:szCs w:val="24"/>
          <w:lang w:val="ru-RU"/>
        </w:rPr>
        <w:t xml:space="preserve"> Технические резервы раскрываются отдельно в специализированной финансовой отчетности.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Раздел 8</w:t>
      </w:r>
    </w:p>
    <w:p w:rsidR="001430C0" w:rsidRPr="00890AE9" w:rsidRDefault="001430C0" w:rsidP="001430C0">
      <w:pPr>
        <w:spacing w:after="0" w:line="240" w:lineRule="auto"/>
        <w:jc w:val="center"/>
        <w:rPr>
          <w:rFonts w:ascii="Arial" w:eastAsia="Times New Roman" w:hAnsi="Arial" w:cs="Arial"/>
          <w:b/>
          <w:bCs/>
          <w:sz w:val="24"/>
          <w:szCs w:val="24"/>
          <w:lang w:val="ru-RU"/>
        </w:rPr>
      </w:pPr>
      <w:r w:rsidRPr="00890AE9">
        <w:rPr>
          <w:rFonts w:ascii="Arial" w:eastAsia="Times New Roman" w:hAnsi="Arial" w:cs="Arial"/>
          <w:b/>
          <w:bCs/>
          <w:sz w:val="24"/>
          <w:szCs w:val="24"/>
          <w:lang w:val="ru-RU"/>
        </w:rPr>
        <w:t>Обязательства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136.</w:t>
      </w:r>
      <w:r w:rsidRPr="00890AE9">
        <w:rPr>
          <w:rFonts w:ascii="Arial" w:eastAsia="Times New Roman" w:hAnsi="Arial" w:cs="Arial"/>
          <w:sz w:val="24"/>
          <w:szCs w:val="24"/>
          <w:lang w:val="ru-RU"/>
        </w:rPr>
        <w:t xml:space="preserve"> Финансовые обязательства можно разделить на две категории: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1) финансовые обязательства, оцениваемые по справедливой стоимости через отчет о прибылях и убытках;</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2) прочие финансовые обязательства, оцениваемые по амортизированной стоимости на основе метода эффективной процентной ставки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137.</w:t>
      </w:r>
      <w:r w:rsidRPr="00890AE9">
        <w:rPr>
          <w:rFonts w:ascii="Arial" w:eastAsia="Times New Roman" w:hAnsi="Arial" w:cs="Arial"/>
          <w:sz w:val="24"/>
          <w:szCs w:val="24"/>
          <w:lang w:val="ru-RU"/>
        </w:rPr>
        <w:t xml:space="preserve"> Категория финансовых обязательств, оцениваемых по справедливой стоимости через отчет о прибылях и убытках, делится на две подкатегории:</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1) назначенные – финансовые обязательства, определенные страховым обществом как обязательства, оцениваемые по справедливой стоимости через отчет о прибылях убытках на дату первоначального признания;</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sz w:val="24"/>
          <w:szCs w:val="24"/>
          <w:lang w:val="ru-RU"/>
        </w:rPr>
        <w:t>2) предназначенные для продажи – финансовые обязательства, классифицированные как предназначенные для продажи, такие как обязательства, связанные с ценными бумагами, заимствованными в рамках форвардных продаж без покрытия, которые должны быть возвращены в будущем.</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138.</w:t>
      </w:r>
      <w:r w:rsidRPr="00890AE9">
        <w:rPr>
          <w:rFonts w:ascii="Arial" w:eastAsia="Times New Roman" w:hAnsi="Arial" w:cs="Arial"/>
          <w:sz w:val="24"/>
          <w:szCs w:val="24"/>
          <w:lang w:val="ru-RU"/>
        </w:rPr>
        <w:t xml:space="preserve"> Первоначальное признание и последующая оценка финансовых обязательств соответствуют правилам признания и оценки, применимым к финансовым активам, описанным в пунктах 127, 128 и 129 настоящего Регламента.</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890AE9">
        <w:rPr>
          <w:rFonts w:ascii="Arial" w:eastAsia="Times New Roman" w:hAnsi="Arial" w:cs="Arial"/>
          <w:b/>
          <w:bCs/>
          <w:sz w:val="24"/>
          <w:szCs w:val="24"/>
          <w:lang w:val="ru-RU"/>
        </w:rPr>
        <w:t>139.</w:t>
      </w:r>
      <w:r w:rsidRPr="00890AE9">
        <w:rPr>
          <w:rFonts w:ascii="Arial" w:eastAsia="Times New Roman" w:hAnsi="Arial" w:cs="Arial"/>
          <w:sz w:val="24"/>
          <w:szCs w:val="24"/>
          <w:lang w:val="ru-RU"/>
        </w:rPr>
        <w:t xml:space="preserve"> Все остальные обязательства оцениваются по наибольшей величине между текущей выходной стоимостью и учетной стоимостью.</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p w:rsidR="001430C0" w:rsidRPr="00890AE9" w:rsidRDefault="001430C0" w:rsidP="001430C0">
      <w:pPr>
        <w:spacing w:after="0" w:line="240" w:lineRule="auto"/>
        <w:ind w:firstLine="567"/>
        <w:jc w:val="both"/>
        <w:rPr>
          <w:rFonts w:ascii="Arial" w:eastAsia="Times New Roman" w:hAnsi="Arial" w:cs="Arial"/>
          <w:sz w:val="24"/>
          <w:szCs w:val="24"/>
          <w:lang w:val="ru-RU"/>
        </w:rPr>
      </w:pPr>
      <w:r w:rsidRPr="001430C0">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52"/>
        <w:gridCol w:w="2820"/>
        <w:gridCol w:w="536"/>
        <w:gridCol w:w="1838"/>
        <w:gridCol w:w="1838"/>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Приложение № 1</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к Регламенту о специализированной финансовой отчетности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страховых или перестраховочных обществ,</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утвержденному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Постановлением Национальной комиссии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 финансовому рынку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 30/13 от 13.06.2023 г.</w:t>
            </w:r>
          </w:p>
          <w:p w:rsidR="001430C0" w:rsidRPr="00890AE9" w:rsidRDefault="001430C0" w:rsidP="001430C0">
            <w:pPr>
              <w:spacing w:after="0" w:line="240" w:lineRule="auto"/>
              <w:ind w:firstLine="567"/>
              <w:jc w:val="both"/>
              <w:rPr>
                <w:rFonts w:ascii="Times New Roman" w:eastAsia="Times New Roman" w:hAnsi="Times New Roman" w:cs="Times New Roman"/>
                <w:lang w:val="ru-RU"/>
              </w:rPr>
            </w:pPr>
            <w:r w:rsidRPr="001430C0">
              <w:rPr>
                <w:rFonts w:ascii="Times New Roman" w:eastAsia="Times New Roman" w:hAnsi="Times New Roman" w:cs="Times New Roman"/>
              </w:rPr>
              <w:t> </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FORMA BC – BILANŢUL CONTABIL</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la situaţia din</w:t>
            </w:r>
            <w:r w:rsidRPr="001430C0">
              <w:rPr>
                <w:rFonts w:ascii="Times New Roman" w:eastAsia="Times New Roman" w:hAnsi="Times New Roman" w:cs="Times New Roman"/>
              </w:rPr>
              <w:t xml:space="preserve"> _________________ </w:t>
            </w:r>
            <w:r w:rsidRPr="001430C0">
              <w:rPr>
                <w:rFonts w:ascii="Times New Roman" w:eastAsia="Times New Roman" w:hAnsi="Times New Roman" w:cs="Times New Roman"/>
                <w:b/>
                <w:bCs/>
              </w:rPr>
              <w:t>20</w:t>
            </w:r>
            <w:r w:rsidRPr="001430C0">
              <w:rPr>
                <w:rFonts w:ascii="Times New Roman" w:eastAsia="Times New Roman" w:hAnsi="Times New Roman" w:cs="Times New Roman"/>
              </w:rPr>
              <w:t>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Denumirea entităţii 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IDNO 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 ACTIVE</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lastRenderedPageBreak/>
              <w:t>Nr.</w:t>
            </w:r>
            <w:r w:rsidRPr="001430C0">
              <w:rPr>
                <w:rFonts w:ascii="Times New Roman" w:eastAsia="Times New Roman" w:hAnsi="Times New Roman" w:cs="Times New Roman"/>
                <w:b/>
                <w:bCs/>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ACTIVE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Sold la:</w:t>
            </w:r>
          </w:p>
        </w:tc>
      </w:tr>
      <w:tr w:rsidR="001430C0" w:rsidRPr="001430C0" w:rsidTr="001430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Sfârşitul perioadei</w:t>
            </w:r>
            <w:r w:rsidRPr="001430C0">
              <w:rPr>
                <w:rFonts w:ascii="Times New Roman" w:eastAsia="Times New Roman" w:hAnsi="Times New Roman" w:cs="Times New Roman"/>
                <w:b/>
                <w:bCs/>
              </w:rPr>
              <w:br/>
              <w:t>similare 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Sfârşitul perioadei</w:t>
            </w:r>
            <w:r w:rsidRPr="001430C0">
              <w:rPr>
                <w:rFonts w:ascii="Times New Roman" w:eastAsia="Times New Roman" w:hAnsi="Times New Roman" w:cs="Times New Roman"/>
                <w:b/>
                <w:bCs/>
              </w:rPr>
              <w:br/>
              <w:t>de raportare a</w:t>
            </w:r>
            <w:r w:rsidRPr="001430C0">
              <w:rPr>
                <w:rFonts w:ascii="Times New Roman" w:eastAsia="Times New Roman" w:hAnsi="Times New Roman" w:cs="Times New Roman"/>
                <w:b/>
                <w:bCs/>
              </w:rPr>
              <w:br/>
              <w:t>anului 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 IMOBILIZĂRI NECORPORALE: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Fondul comercial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Licenţe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Programe soft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active necorporale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B.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Terenuri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Clădiri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Investiţii în entităţi afiliate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Acţiuni deţinute la entităţile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Titluri de creanţă şi împrumuturi acordate entităţilor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Titluri sub formă de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Titluri de creanţă şi împrumuturi acordate entităţilor în care există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Acţiuni şi alte titluri de valoare cu venit variabil şi unităţi în fonduri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Părţi în fonduri colective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Împrumuturi pe baza poliţei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împrumuturi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Depozite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Depozite la societăţile cedente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 INVESTIŢII AFERENTE ASIGURĂRILOR DE VIAŢĂ PENTRU CARE EXPUNEREA LA RISCUL DE INVESTIŢII ESTE TRANSFERATĂ CONTRACTANTULUI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lastRenderedPageBreak/>
              <w:t>D. COTA REASIGURĂTORULUI ÎN REZERVELE TEHNICE AFERENTĂ CONTRACTELOR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Cota reasigurătorului în rezervele tehnice aferentă contractelor cedate în reasigurare la asigurări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de daune neavizată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riscurilor neexpirate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alte rezerve tehnice aferente contractelor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Cota reasigurătorului în rezervele tehnice aferentă contractelor cedate în reasigurare la 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rezerve matematice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rezerva de daune neavizate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 în alte rezerve tehnice aferente contractelor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Cota din rezerva matematică, aferentă asigurărilor de viaţă pentru care expunerea la riscul de investiţii este transferată contractantului, cedată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E. CREANŢE: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Creanţe provenite din operaţiuni de asigurare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Deţinători de poliţe (asiguraţi)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Intermediari în asigurări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Creanţe din regrese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Creanţe ale părţilor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creanţe provenite din operaţiuni de asigurare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Creanţe provenite din operaţiuni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Entităţile cedente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Recuperări din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Creanţe ale părţilor afiliate altele decât cele din asigurarea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Alte creanţe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F. ALTE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Imobilizări corporale şi stocuri: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Proprietăţi imobiliare utilizate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Maşini, utilaje şi instalaţii tehnice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Mijloace de transport, alte mijloace fixe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Avansuri şi imobilizări corporale în curs de execuţie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Materiale consumabile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Avansuri pentru cumpărări de stocuri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Numerar: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Casa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Conturi curente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Alte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G. CHELTUIELI ÎN AVANS: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Dobânzi şi chirii înregistrate în avans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Cheltuieli de achiziţie reportate: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de achiziţie reportate aferente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de achiziţie reportate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Alte cheltuieli în avans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TOTAL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567"/>
        <w:gridCol w:w="2705"/>
        <w:gridCol w:w="536"/>
        <w:gridCol w:w="1838"/>
        <w:gridCol w:w="1838"/>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2. PASIVE</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PASIVE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Sold la:</w:t>
            </w:r>
          </w:p>
        </w:tc>
      </w:tr>
      <w:tr w:rsidR="001430C0" w:rsidRPr="001430C0" w:rsidTr="001430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Sfârşitul perioadei</w:t>
            </w:r>
            <w:r w:rsidRPr="001430C0">
              <w:rPr>
                <w:rFonts w:ascii="Times New Roman" w:eastAsia="Times New Roman" w:hAnsi="Times New Roman" w:cs="Times New Roman"/>
                <w:b/>
                <w:bCs/>
              </w:rPr>
              <w:br/>
              <w:t>similare 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Sfârşitul perioadei</w:t>
            </w:r>
            <w:r w:rsidRPr="001430C0">
              <w:rPr>
                <w:rFonts w:ascii="Times New Roman" w:eastAsia="Times New Roman" w:hAnsi="Times New Roman" w:cs="Times New Roman"/>
                <w:b/>
                <w:bCs/>
              </w:rPr>
              <w:br/>
              <w:t>de raportare a</w:t>
            </w:r>
            <w:r w:rsidRPr="001430C0">
              <w:rPr>
                <w:rFonts w:ascii="Times New Roman" w:eastAsia="Times New Roman" w:hAnsi="Times New Roman" w:cs="Times New Roman"/>
                <w:b/>
                <w:bCs/>
              </w:rPr>
              <w:br/>
              <w:t>anului 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 CAPITAL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Capital social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Capital nevărsat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Capital neînregistrat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Capital retras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Prime de capital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Rezerve: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Capital de rezervă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Rezerve statutare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Rezerve din reevaluare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rezerve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Profit nerepartizat (pierdere neacoperită) al anilor precedenţi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Profit net (pierderea netă) al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Profit utilizat al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B. DATORII SUBORDONATE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 REZERVE TEHNICE: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Rezerve tehnice brute aferente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de daune neavizate (IBNR)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riscurilor neexpirate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rezerve aferente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Rezerve tehnice brute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Rezerve matematice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Rezerve matematice adiţionale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pentru beneficii suplimentare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de prime necâştigate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de daune declarate, dar nesoluţionate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Rezerva de daune neavizate (IBNR)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rezerve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 PROVIZIOANE: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Provizioane pentru pensii şi alte obligaţii similare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Provizioane pentru impozite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provizioane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E. DEPOZITE PRIMITE DE LA REASIGURATORI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F. DATORII: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i/>
                <w:iCs/>
              </w:rPr>
              <w:t>Datorii provenite din operaţiuni de asigurare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Datorii către asiguraţi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Datorii către intermediarii în asigurări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Datorii faţă de părţile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datorii din asigurări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Datorii provenite din operaţiuni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Împrumuturi din emisiuni de obligaţiuni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Alte împrumuturi şi datorii pe termen lung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Datorii curente instituţiilor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Datorii faţă de acţionari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Datorii faţă de părţile afiliate altele decât cele din asigurarea directă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Datorii faţă de furnizori, creditori, personal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Alte datorii, inclusiv datorii fiscale şi datorii pentru asigurările sociale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G. VENITURI ANTICIPATE ŞI DATORII CALCULATE: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Subvenţii pentru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Venituri anticipate curente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Avansuri primite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Alte datorii calculate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TOTAL PASIVE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Data întocmirii _________________________________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Contabilul-şef __________________________________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Conducătorul __________________________________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BC – Bilanţul Contabil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010 = 011+012+013+014+015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020 = 021+022+023+024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lastRenderedPageBreak/>
              <w:t>021 = 0211+0212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022 = 0221+0222+0223+0224+0225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023 = 0231+0232+0233+0234+0235+0236+0237</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040 = 041+042+043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041 = 0411+0412+0413+0414+0415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042 = 0421+0422+0423+0424+0425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050 = 051+052+053+054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051 = 0511+0512+0513+0514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052 = 0521+0522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060 = 061+062+063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061 = 0611+0612+0613+0614+0615+0616</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062 = 0621+0622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070 = 071+072+073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072 = 0721+0722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080 = 010+020+030+040+050+060+070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090 = 091+092+093+094+095+096+097+098+099</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096 = 0961+0962+0963+0964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110 = 111+112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111 = 1111+1112+1113+1114+1115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112 = 1121+1122+1123+1124+1125+1126+1127</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120 = 121+122+123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140 = 141+142+143+144+145+146+147+148+149</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141 = 1411+1412+1413+1414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150 = 151+152+153+154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160 = 090+100+110+120+130+140+150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080 = 160</w:t>
            </w:r>
          </w:p>
        </w:tc>
      </w:tr>
    </w:tbl>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lastRenderedPageBreak/>
        <w:t> </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45"/>
        <w:gridCol w:w="4263"/>
        <w:gridCol w:w="536"/>
        <w:gridCol w:w="1025"/>
        <w:gridCol w:w="1215"/>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Приложение № 2</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к Регламенту о специализированной финансовой отчетности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страховых или перестраховочных обществ,</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утвержденному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Постановлением Национальной комиссии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 финансовому рынку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 30/13 от 13.06.2023 г.</w:t>
            </w:r>
          </w:p>
          <w:p w:rsidR="001430C0" w:rsidRPr="00890AE9" w:rsidRDefault="001430C0" w:rsidP="001430C0">
            <w:pPr>
              <w:spacing w:after="0" w:line="240" w:lineRule="auto"/>
              <w:ind w:firstLine="567"/>
              <w:jc w:val="both"/>
              <w:rPr>
                <w:rFonts w:ascii="Times New Roman" w:eastAsia="Times New Roman" w:hAnsi="Times New Roman" w:cs="Times New Roman"/>
                <w:lang w:val="ru-RU"/>
              </w:rPr>
            </w:pPr>
            <w:r w:rsidRPr="001430C0">
              <w:rPr>
                <w:rFonts w:ascii="Times New Roman" w:eastAsia="Times New Roman" w:hAnsi="Times New Roman" w:cs="Times New Roman"/>
              </w:rPr>
              <w:t> </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FORMA PP – CONTUL DE PROFIT ŞI PIERDERE</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la situaţia din</w:t>
            </w:r>
            <w:r w:rsidRPr="001430C0">
              <w:rPr>
                <w:rFonts w:ascii="Times New Roman" w:eastAsia="Times New Roman" w:hAnsi="Times New Roman" w:cs="Times New Roman"/>
              </w:rPr>
              <w:t xml:space="preserve"> _________________ </w:t>
            </w:r>
            <w:r w:rsidRPr="001430C0">
              <w:rPr>
                <w:rFonts w:ascii="Times New Roman" w:eastAsia="Times New Roman" w:hAnsi="Times New Roman" w:cs="Times New Roman"/>
                <w:b/>
                <w:bCs/>
              </w:rPr>
              <w:t>20</w:t>
            </w:r>
            <w:r w:rsidRPr="001430C0">
              <w:rPr>
                <w:rFonts w:ascii="Times New Roman" w:eastAsia="Times New Roman" w:hAnsi="Times New Roman" w:cs="Times New Roman"/>
              </w:rPr>
              <w:t>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Denumirea entităţii 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IDNO 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w:t>
            </w:r>
            <w:r w:rsidRPr="001430C0">
              <w:rPr>
                <w:rFonts w:ascii="Times New Roman" w:eastAsia="Times New Roman" w:hAnsi="Times New Roman" w:cs="Times New Roman"/>
                <w:b/>
                <w:bCs/>
              </w:rPr>
              <w:br/>
              <w:t>similară</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 de</w:t>
            </w:r>
            <w:r w:rsidRPr="001430C0">
              <w:rPr>
                <w:rFonts w:ascii="Times New Roman" w:eastAsia="Times New Roman" w:hAnsi="Times New Roman" w:cs="Times New Roman"/>
                <w:b/>
                <w:bCs/>
              </w:rPr>
              <w:br/>
              <w:t>raportare</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Contul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Asigurări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Venituri din investiţii: (cod r.700 col.4+col.5+col.6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investiţii în entităţi afiliate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acţiuni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împrumuturi şi titluri de creanţă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acţiuni, interese de participare şi alte titluri cu venit variabil, părţi şi certificate de investiţii în fonduri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depozite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Din 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Profituri din reajustări ale investiţiilor </w:t>
            </w:r>
            <w:r w:rsidRPr="001430C0">
              <w:rPr>
                <w:rFonts w:ascii="Times New Roman" w:eastAsia="Times New Roman" w:hAnsi="Times New Roman" w:cs="Times New Roman"/>
                <w:b/>
                <w:bCs/>
              </w:rPr>
              <w:t>(cod r.700 col.6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Profituri din realizarea investiţiilor </w:t>
            </w:r>
            <w:r w:rsidRPr="001430C0">
              <w:rPr>
                <w:rFonts w:ascii="Times New Roman" w:eastAsia="Times New Roman" w:hAnsi="Times New Roman" w:cs="Times New Roman"/>
                <w:b/>
                <w:bCs/>
              </w:rPr>
              <w:t>(cod r.700 col.5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Profit nerealizat din investiţii (cod r.700 col.7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Cota netă a investiţiilor, inclusiv costuri transferate din contul tehnic de 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Cheltuieli cu investiţiile: (cod r.700 col.8+col.9+col.10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pentru întreţinerea investiţiilor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cheltuieli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Pierderi din reajustări ale investiţiilor </w:t>
            </w:r>
            <w:r w:rsidRPr="001430C0">
              <w:rPr>
                <w:rFonts w:ascii="Times New Roman" w:eastAsia="Times New Roman" w:hAnsi="Times New Roman" w:cs="Times New Roman"/>
                <w:b/>
                <w:bCs/>
              </w:rPr>
              <w:t>(cod r.700 col.10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Pierderi din realizarea investiţiilor </w:t>
            </w:r>
            <w:r w:rsidRPr="001430C0">
              <w:rPr>
                <w:rFonts w:ascii="Times New Roman" w:eastAsia="Times New Roman" w:hAnsi="Times New Roman" w:cs="Times New Roman"/>
                <w:b/>
                <w:bCs/>
              </w:rPr>
              <w:t>(cod r.700 col.9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 Pierderi nerealizate din investiţii (cod r.700 col.11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 Cota netă a investiţiilor, inclusiv costuri transferate din contul tehnic de asigurări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VIII. Alte venituri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IX. Alte cheltuieli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 Profit/pierdere din activitatea operaţională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 Venituri excepţionale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XII. Cheltuieli excepţionale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XIII. Profit/pierdere până la impozitare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XIV. Cheltuieli privind impozit pe venit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XV. Alte reduceri obligatorii de profit (creşterea pierderilor)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XVI. Profit net/pierdere netă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Data întocmirii 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Contabilul-şef 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lastRenderedPageBreak/>
              <w:t>Conducătorul _________________________________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PP – Contul de profit şi pierderi</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010 = 011+012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020 = 021+022+023+024+025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022 = 0221+0222+0223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023 = 0231+0232+0233+0234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050 = 051+052+053+054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100 = 010+020+030+040-050-060+070+080-090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130 = 100+110-120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160 = 130-140-150</w:t>
            </w: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45"/>
        <w:gridCol w:w="4311"/>
        <w:gridCol w:w="488"/>
        <w:gridCol w:w="1025"/>
        <w:gridCol w:w="1215"/>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1.1. Contul tehnic pentru asigurări generale</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w:t>
            </w:r>
            <w:r w:rsidRPr="001430C0">
              <w:rPr>
                <w:rFonts w:ascii="Times New Roman" w:eastAsia="Times New Roman" w:hAnsi="Times New Roman" w:cs="Times New Roman"/>
                <w:b/>
                <w:bCs/>
              </w:rPr>
              <w:br/>
              <w:t>similară</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 de</w:t>
            </w:r>
            <w:r w:rsidRPr="001430C0">
              <w:rPr>
                <w:rFonts w:ascii="Times New Roman" w:eastAsia="Times New Roman" w:hAnsi="Times New Roman" w:cs="Times New Roman"/>
                <w:b/>
                <w:bCs/>
              </w:rPr>
              <w:br/>
              <w:t>raportare</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Prime nete 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brute subscrise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restituite pe contracte rezoluţionate şi anulate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rezervei primei necâştigate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rezervei primei necâştigate,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Alte venituri tehnice nete din activitatea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Daune apărute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Daune brute plătite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Costuri de instrumentare a cererilor de despăgubire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Cuantumul daunelor plătite de reasigurător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rezervelor de daune avizate şi neavizate, brute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rezervelor de daune avizate şi neavizate,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Recuperările provenite din regres sau subrogaţii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Variaţia altor rezerve tehnice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Cheltuieli nete pentru beneficii şi reduceri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 Cheltuieli operaţionale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de achiziţie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sumei cheltuielilor de achiziţie reportate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Comisionul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administrative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cheltuieli operaţionale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lastRenderedPageBreak/>
              <w:t>VII. Alte cheltuieli tehnice, nete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VIII. Cota din venitul net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IX. Rezultatul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 Rata daunelor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 Rata cheltuielilor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XII. Rata combinată netă,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i/>
                <w:iCs/>
              </w:rPr>
              <w:t>*majorarea rezervelor + (plus), diminuarea – (minus).</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PP – 1.1 Contul tehnic pentru asigurări generale</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010 = (011-012-013)-(014-015)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030 = (031+032-033-036)+(034-035)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060 = 061-062-063+064+065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090 = 010+020-030-040-050-060-070+080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100 = 030/010*100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110 = (050+060+070)/010*100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120 = 100+110</w:t>
            </w: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557"/>
        <w:gridCol w:w="4151"/>
        <w:gridCol w:w="536"/>
        <w:gridCol w:w="1025"/>
        <w:gridCol w:w="1215"/>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1.2. Contul tehnic pentru asigurări de viaţă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w:t>
            </w:r>
            <w:r w:rsidRPr="001430C0">
              <w:rPr>
                <w:rFonts w:ascii="Times New Roman" w:eastAsia="Times New Roman" w:hAnsi="Times New Roman" w:cs="Times New Roman"/>
                <w:b/>
                <w:bCs/>
              </w:rPr>
              <w:br/>
              <w:t>similară</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 de</w:t>
            </w:r>
            <w:r w:rsidRPr="001430C0">
              <w:rPr>
                <w:rFonts w:ascii="Times New Roman" w:eastAsia="Times New Roman" w:hAnsi="Times New Roman" w:cs="Times New Roman"/>
                <w:b/>
                <w:bCs/>
              </w:rPr>
              <w:br/>
              <w:t>raportare</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Prime nete câştigate: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brute subscrise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restituite pe contractele rezoluţionate şi anulate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cedate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rezervei primei necâştigate, brute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rezervei de prime necâştigate,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Alte venituri tehnice nete din activitatea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Daune apărute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Daune brute plătite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Cuantumul daunelor plătite de reasigurător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rezervelor de daune avizate şi neavizate, brute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rezervelor de daune avizate şi neavizate, cedate în reasigurare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Variaţia rezervei matematice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Suma brută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Variaţia altor rezerve tehnice nete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Suma brută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Cota reasigurătorului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lastRenderedPageBreak/>
              <w:t>VI. Cheltuieli nete pentru beneficii şi reduceri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 Cheltuieli operaţionale 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de achiziţie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Variaţia sumei cheltuielilor de achiziţie reportate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Comisionul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administrative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cheltuieli operaţionale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VIII. Alte cheltuieli tehnice, nete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IX. Venit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dobânzi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Profituri 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Profituri nerealizate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 Cheltuieli investiţionale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de gestionare a investiţiilor, inclusiv dobânzile şi alte cheltuieli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Pierderi 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Pierderi nerealizate din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 Profitul/pierderea nerealizată din plasamentele aferente asigurărilor de viaţă pentru care expunerea la riscul de investiţii este suportată de deţinătorii de poliţe (unit-linked)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XII. Cota din venitul net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XIII. Rezultatul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i/>
                <w:iCs/>
              </w:rPr>
              <w:t>*majorarea rezervelor + (plus), diminuarea – (minus).</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PP – 1.2 Contul tehnic pentru asigurări de viaţă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010 = (011-012-013)-(014-015)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030 = (031-032)+(033-034)</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040 = 041-042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050 = 051-052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070 = 071-072-073+074+075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090 = 091+092+093+094+095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091 = 0911+0912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092 = 0921+0922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093 = 0931+0932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100 = 101+102+103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130 = 010+020-030-040-050-060-070-080+090-100+110+120</w:t>
            </w: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8"/>
        <w:gridCol w:w="4250"/>
        <w:gridCol w:w="536"/>
        <w:gridCol w:w="1025"/>
        <w:gridCol w:w="1215"/>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lastRenderedPageBreak/>
              <w:t>1.3. Contul non-tehnic</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lastRenderedPageBreak/>
              <w:t>Nr.</w:t>
            </w:r>
            <w:r w:rsidRPr="001430C0">
              <w:rPr>
                <w:rFonts w:ascii="Times New Roman" w:eastAsia="Times New Roman" w:hAnsi="Times New Roman" w:cs="Times New Roman"/>
                <w:b/>
                <w:bCs/>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w:t>
            </w:r>
            <w:r w:rsidRPr="001430C0">
              <w:rPr>
                <w:rFonts w:ascii="Times New Roman" w:eastAsia="Times New Roman" w:hAnsi="Times New Roman" w:cs="Times New Roman"/>
                <w:b/>
                <w:bCs/>
              </w:rPr>
              <w:br/>
              <w:t>similară</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 de</w:t>
            </w:r>
            <w:r w:rsidRPr="001430C0">
              <w:rPr>
                <w:rFonts w:ascii="Times New Roman" w:eastAsia="Times New Roman" w:hAnsi="Times New Roman" w:cs="Times New Roman"/>
                <w:b/>
                <w:bCs/>
              </w:rPr>
              <w:br/>
              <w:t>raportare</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Rezultatul tehnic al asigurărilor 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Rezultatul tehnic al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Venitul net din investiţii: (cod r.700 (col.4+... col7)-(col.8+...col.11)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dobânzi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alte plasamente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investiţionale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cu dobânzi şi alte cheltuieli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Ajustările de valoare aferente investiţiilor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Profit/pierdere din realizarea investiţiilor </w:t>
            </w:r>
            <w:r w:rsidRPr="001430C0">
              <w:rPr>
                <w:rFonts w:ascii="Times New Roman" w:eastAsia="Times New Roman" w:hAnsi="Times New Roman" w:cs="Times New Roman"/>
                <w:b/>
                <w:bCs/>
              </w:rPr>
              <w:t>(cod r.700 col.5- col.9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Acţiuni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Obligaţiuni 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Împrumuturi pe baza poliţei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0365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Cota din venitul net din investiţii transferată în contul 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Alte venituri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 Alte cheltuieli din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 Rezultatul non-tehnic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Data întocmirii 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Contabilul-şef 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Conducătorul 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Actuarul 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PP – 1.3 Contul non-tehnic</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lastRenderedPageBreak/>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030 = 031+032+033+034-035+036</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031 = 0311+0312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032 = 0321+0322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033 = 0331+0332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034 = 0341+0342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035 = 0351+0352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036 = 0361+0362+0363+0364+0365</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070 = 010+020+030-040+050-060</w:t>
            </w:r>
          </w:p>
        </w:tc>
      </w:tr>
    </w:tbl>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lastRenderedPageBreak/>
        <w:t> </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45"/>
        <w:gridCol w:w="4263"/>
        <w:gridCol w:w="536"/>
        <w:gridCol w:w="1025"/>
        <w:gridCol w:w="1215"/>
      </w:tblGrid>
      <w:tr w:rsidR="001430C0" w:rsidRPr="001430C0" w:rsidTr="001430C0">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Приложение № 3</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к Регламенту о специализированной финансовой отчетности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страховых или перестраховочных обществ,</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утвержденному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Постановлением Национальной комиссии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 финансовому рынку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 30/13 от 13.06.2023 г.</w:t>
            </w:r>
          </w:p>
          <w:p w:rsidR="001430C0" w:rsidRPr="00890AE9" w:rsidRDefault="001430C0" w:rsidP="001430C0">
            <w:pPr>
              <w:spacing w:after="0" w:line="240" w:lineRule="auto"/>
              <w:ind w:firstLine="567"/>
              <w:jc w:val="both"/>
              <w:rPr>
                <w:rFonts w:ascii="Times New Roman" w:eastAsia="Times New Roman" w:hAnsi="Times New Roman" w:cs="Times New Roman"/>
                <w:lang w:val="ru-RU"/>
              </w:rPr>
            </w:pPr>
            <w:r w:rsidRPr="001430C0">
              <w:rPr>
                <w:rFonts w:ascii="Times New Roman" w:eastAsia="Times New Roman" w:hAnsi="Times New Roman" w:cs="Times New Roman"/>
              </w:rPr>
              <w:t> </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FORMA FN – SITUAŢIA FLUXURILOR DE NUMERAR</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la situaţia din</w:t>
            </w:r>
            <w:r w:rsidRPr="001430C0">
              <w:rPr>
                <w:rFonts w:ascii="Times New Roman" w:eastAsia="Times New Roman" w:hAnsi="Times New Roman" w:cs="Times New Roman"/>
              </w:rPr>
              <w:t xml:space="preserve"> _________________ </w:t>
            </w:r>
            <w:r w:rsidRPr="001430C0">
              <w:rPr>
                <w:rFonts w:ascii="Times New Roman" w:eastAsia="Times New Roman" w:hAnsi="Times New Roman" w:cs="Times New Roman"/>
                <w:b/>
                <w:bCs/>
              </w:rPr>
              <w:t>20</w:t>
            </w:r>
            <w:r w:rsidRPr="001430C0">
              <w:rPr>
                <w:rFonts w:ascii="Times New Roman" w:eastAsia="Times New Roman" w:hAnsi="Times New Roman" w:cs="Times New Roman"/>
              </w:rPr>
              <w:t>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Denumirea entităţii 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IDNO 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w:t>
            </w:r>
            <w:r w:rsidRPr="001430C0">
              <w:rPr>
                <w:rFonts w:ascii="Times New Roman" w:eastAsia="Times New Roman" w:hAnsi="Times New Roman" w:cs="Times New Roman"/>
                <w:b/>
                <w:bCs/>
              </w:rPr>
              <w:br/>
              <w:t>similară</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precedent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Perioada de</w:t>
            </w:r>
            <w:r w:rsidRPr="001430C0">
              <w:rPr>
                <w:rFonts w:ascii="Times New Roman" w:eastAsia="Times New Roman" w:hAnsi="Times New Roman" w:cs="Times New Roman"/>
                <w:b/>
                <w:bCs/>
              </w:rPr>
              <w:br/>
              <w:t>raportare</w:t>
            </w:r>
            <w:r w:rsidRPr="001430C0">
              <w:rPr>
                <w:rFonts w:ascii="Times New Roman" w:eastAsia="Times New Roman" w:hAnsi="Times New Roman" w:cs="Times New Roman"/>
                <w:b/>
                <w:bCs/>
              </w:rPr>
              <w:br/>
              <w:t>a anului</w:t>
            </w:r>
            <w:r w:rsidRPr="001430C0">
              <w:rPr>
                <w:rFonts w:ascii="Times New Roman" w:eastAsia="Times New Roman" w:hAnsi="Times New Roman" w:cs="Times New Roman"/>
                <w:b/>
                <w:bCs/>
              </w:rPr>
              <w:br/>
              <w:t>curent</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 Fluxul de numerar din activitatea operaţională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din activităţi directe şi primiri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din prime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din regrese şi returnarea daunelor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încasări din activităţi directe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primite de la reasigurători: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de la reasigurători rezultate din partea acestora în daune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din comisioane primite de la reasigurători şi participări la profit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încasări primite de la reasigurători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din alte activităţi de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rezultate din activităţi de ajustare medie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Vânzarea activelor corporale şi necorporale, cu excepţia investiţiilor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Plăţi: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Plăţi pentru activităţi directe şi primiri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Restituirea primelor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Daune plătite - brut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la achiziţie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Cheltuieli de administrare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Comisioane şi participări la profit pentru primirile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cheltuieli pentru activităţi directe şi primiri în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Plăţi din activitatea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Prime achitate pentru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plăţi din activitatea de reasigurare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Plăţi pentru alte activităţi de exploatare: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Plăţi legate de activităţi de ajustare medie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Achiziţia activelor corporale şi necorporale, cu excepţia investiţiilor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plăţi de funcţionare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B. Fluxul de numerar din activitatea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Vânzarea de terenuri şi clădiri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Vânzarea de acţiuni sau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Realizarea titlurilor de creanţă emise: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Lichidarea depozitelor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Realizarea altor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Venituri din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Dobânzi obţinute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Dividende obţinute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venituri din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Plăţi: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Achiziţii de terenuri şi clădiri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Achiziţii de acţiuni sau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la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Achiziţia titlurilor de creanţă emise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de alte entităţi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Achiziţia depozitelor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Achiziţia altor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Plăţi pentru întreţinerea investiţiilor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plăţi legate de activitatea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 Fluxul de numerar din activitatea financiară: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lastRenderedPageBreak/>
              <w:t>I. Încasări: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Încasări nete la emisiunea acţiunilor şi majorarea capitalului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Împrumuturi, credite şi emisiunea titlurilor de creanţă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încasări din activitatea financiară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Plaţi: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Plăţi pentru diviziunea profitului, altele decât 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Cumpărare de acţiuni proprii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Rambursarea împrumuturilor, creditelor şi răscumpărarea titlurilor de creanţă proprii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Dobândă la credite, împrumuturi şi titluri de creanţă emise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cheltuieli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 Flux net de numerar -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E. Modificarea numerarului în bilanţul contabil: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inclusiv modificarea numerarului datorită diferenţei în cursul de schimb valutar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F. Numerar la începutul perioadei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G. Numerar la sfârşitul perioadei: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inclusiv cele cu posibilităţi limitate de alocare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Data întocmirii 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Contabilul-şef 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Conducătorul 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FN – situaţia fluxurilor de numerar</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100 = 110-120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110 = 111+112+113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111 = 1111+1112+1113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112 = 1121+1122+1123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113 = 1131+1132+1133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120 = 121+122+123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121 = 1211+1212+1213+1214+1215+1216</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122 = 1221+1222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123 = 1231+1232+1233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200 = 210-220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210 = 211+212+213+214+215+216+217+218+219</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212 = 2121+2122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213 = 2131+2132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220 = 221+222+223+224+225+226+227</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222 = 2221+2222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223 = 2231+2232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300 = 310-320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310 = 311+312+313</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320 = 321+322+323+324+325+326</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400 = 100+200+300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lastRenderedPageBreak/>
              <w:t>501 &lt;= 500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700 = 400+500+600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701 &lt;=700</w:t>
            </w:r>
          </w:p>
        </w:tc>
      </w:tr>
    </w:tbl>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lastRenderedPageBreak/>
        <w:t> </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147"/>
        <w:gridCol w:w="793"/>
        <w:gridCol w:w="1288"/>
        <w:gridCol w:w="946"/>
        <w:gridCol w:w="860"/>
        <w:gridCol w:w="847"/>
        <w:gridCol w:w="933"/>
        <w:gridCol w:w="653"/>
      </w:tblGrid>
      <w:tr w:rsidR="001430C0" w:rsidRPr="001430C0" w:rsidTr="001430C0">
        <w:trPr>
          <w:jc w:val="center"/>
        </w:trPr>
        <w:tc>
          <w:tcPr>
            <w:tcW w:w="0" w:type="auto"/>
            <w:gridSpan w:val="9"/>
            <w:tcBorders>
              <w:top w:val="nil"/>
              <w:left w:val="nil"/>
              <w:bottom w:val="single" w:sz="6" w:space="0" w:color="000000"/>
              <w:right w:val="nil"/>
            </w:tcBorders>
            <w:tcMar>
              <w:top w:w="24" w:type="dxa"/>
              <w:left w:w="48" w:type="dxa"/>
              <w:bottom w:w="24" w:type="dxa"/>
              <w:right w:w="48" w:type="dxa"/>
            </w:tcMar>
            <w:hideMark/>
          </w:tcPr>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Приложение № 4</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к Регламенту о специализированной финансовой отчетности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страховых или перестраховочных обществ,</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утвержденному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Постановлением Национальной комиссии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 финансовому рынку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 30/13 от 13.06.2023 г.</w:t>
            </w:r>
          </w:p>
          <w:p w:rsidR="001430C0" w:rsidRPr="00890AE9" w:rsidRDefault="001430C0" w:rsidP="001430C0">
            <w:pPr>
              <w:spacing w:after="0" w:line="240" w:lineRule="auto"/>
              <w:ind w:firstLine="567"/>
              <w:jc w:val="both"/>
              <w:rPr>
                <w:rFonts w:ascii="Times New Roman" w:eastAsia="Times New Roman" w:hAnsi="Times New Roman" w:cs="Times New Roman"/>
                <w:lang w:val="ru-RU"/>
              </w:rPr>
            </w:pPr>
            <w:r w:rsidRPr="001430C0">
              <w:rPr>
                <w:rFonts w:ascii="Times New Roman" w:eastAsia="Times New Roman" w:hAnsi="Times New Roman" w:cs="Times New Roman"/>
              </w:rPr>
              <w:t> </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FORMA CP – CAPITALUL PROPRIU</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la situaţia din</w:t>
            </w:r>
            <w:r w:rsidRPr="001430C0">
              <w:rPr>
                <w:rFonts w:ascii="Times New Roman" w:eastAsia="Times New Roman" w:hAnsi="Times New Roman" w:cs="Times New Roman"/>
              </w:rPr>
              <w:t xml:space="preserve"> _________________ </w:t>
            </w:r>
            <w:r w:rsidRPr="001430C0">
              <w:rPr>
                <w:rFonts w:ascii="Times New Roman" w:eastAsia="Times New Roman" w:hAnsi="Times New Roman" w:cs="Times New Roman"/>
                <w:b/>
                <w:bCs/>
              </w:rPr>
              <w:t>20</w:t>
            </w:r>
            <w:r w:rsidRPr="001430C0">
              <w:rPr>
                <w:rFonts w:ascii="Times New Roman" w:eastAsia="Times New Roman" w:hAnsi="Times New Roman" w:cs="Times New Roman"/>
              </w:rPr>
              <w:t>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Denumirea entităţii 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IDNO 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1.1. Situaţia modificărilor capitalului propriu</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Indicatori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Capital</w:t>
            </w:r>
            <w:r w:rsidRPr="001430C0">
              <w:rPr>
                <w:rFonts w:ascii="Times New Roman" w:eastAsia="Times New Roman" w:hAnsi="Times New Roman" w:cs="Times New Roman"/>
                <w:b/>
                <w:bCs/>
              </w:rPr>
              <w:br/>
              <w:t>social,</w:t>
            </w:r>
            <w:r w:rsidRPr="001430C0">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Capital</w:t>
            </w:r>
            <w:r w:rsidRPr="001430C0">
              <w:rPr>
                <w:rFonts w:ascii="Times New Roman" w:eastAsia="Times New Roman" w:hAnsi="Times New Roman" w:cs="Times New Roman"/>
                <w:b/>
                <w:bCs/>
              </w:rPr>
              <w:br/>
              <w:t>suplimentar,</w:t>
            </w:r>
            <w:r w:rsidRPr="001430C0">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Prime de</w:t>
            </w:r>
            <w:r w:rsidRPr="001430C0">
              <w:rPr>
                <w:rFonts w:ascii="Times New Roman" w:eastAsia="Times New Roman" w:hAnsi="Times New Roman" w:cs="Times New Roman"/>
                <w:b/>
                <w:bCs/>
              </w:rPr>
              <w:br/>
              <w:t>capital,</w:t>
            </w:r>
            <w:r w:rsidRPr="001430C0">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Capital</w:t>
            </w:r>
            <w:r w:rsidRPr="001430C0">
              <w:rPr>
                <w:rFonts w:ascii="Times New Roman" w:eastAsia="Times New Roman" w:hAnsi="Times New Roman" w:cs="Times New Roman"/>
                <w:b/>
                <w:bCs/>
              </w:rPr>
              <w:br/>
              <w:t>de</w:t>
            </w:r>
            <w:r w:rsidRPr="001430C0">
              <w:rPr>
                <w:rFonts w:ascii="Times New Roman" w:eastAsia="Times New Roman" w:hAnsi="Times New Roman" w:cs="Times New Roman"/>
                <w:b/>
                <w:bCs/>
              </w:rPr>
              <w:br/>
              <w:t>rezervă,</w:t>
            </w:r>
            <w:r w:rsidRPr="001430C0">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Alte</w:t>
            </w:r>
            <w:r w:rsidRPr="001430C0">
              <w:rPr>
                <w:rFonts w:ascii="Times New Roman" w:eastAsia="Times New Roman" w:hAnsi="Times New Roman" w:cs="Times New Roman"/>
                <w:b/>
                <w:bCs/>
              </w:rPr>
              <w:br/>
              <w:t>rezerve,</w:t>
            </w:r>
            <w:r w:rsidRPr="001430C0">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Rezultat</w:t>
            </w:r>
            <w:r w:rsidRPr="001430C0">
              <w:rPr>
                <w:rFonts w:ascii="Times New Roman" w:eastAsia="Times New Roman" w:hAnsi="Times New Roman" w:cs="Times New Roman"/>
                <w:b/>
                <w:bCs/>
              </w:rPr>
              <w:br/>
              <w:t>reportat,</w:t>
            </w:r>
            <w:r w:rsidRPr="001430C0">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Total,</w:t>
            </w:r>
            <w:r w:rsidRPr="001430C0">
              <w:rPr>
                <w:rFonts w:ascii="Times New Roman" w:eastAsia="Times New Roman" w:hAnsi="Times New Roman" w:cs="Times New Roman"/>
                <w:b/>
                <w:bCs/>
              </w:rPr>
              <w:br/>
              <w:t>lei</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9</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Sold la începutul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Rezultatul global aferent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Profit net/pierdere netă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Rezultatul reportat provenit din corectarea erorilor contabile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Alte elemente ale rezultatului global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Rezultatul global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 xml:space="preserve">Tranzacţii cu acţionarii </w:t>
            </w:r>
            <w:r w:rsidRPr="001430C0">
              <w:rPr>
                <w:rFonts w:ascii="Times New Roman" w:eastAsia="Times New Roman" w:hAnsi="Times New Roman" w:cs="Times New Roman"/>
                <w:b/>
                <w:bCs/>
              </w:rPr>
              <w:lastRenderedPageBreak/>
              <w:t>înregistrate în capitalul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Majorarea capitalului social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Majorarea capitalului de rezervă prin repartizarea profitului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Distribuire de dividende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Total tranzacţii cu acţionarii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Sold la sfârşitul perioadei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867"/>
        <w:gridCol w:w="1013"/>
        <w:gridCol w:w="1074"/>
        <w:gridCol w:w="977"/>
        <w:gridCol w:w="1007"/>
        <w:gridCol w:w="1233"/>
        <w:gridCol w:w="1013"/>
      </w:tblGrid>
      <w:tr w:rsidR="001430C0" w:rsidRPr="001430C0" w:rsidTr="001430C0">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1.2. Structura capitalului social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Codul</w:t>
            </w:r>
            <w:r w:rsidRPr="001430C0">
              <w:rPr>
                <w:rFonts w:ascii="Times New Roman" w:eastAsia="Times New Roman" w:hAnsi="Times New Roman" w:cs="Times New Roman"/>
                <w:b/>
                <w:bCs/>
              </w:rPr>
              <w:br/>
              <w:t>ISIN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Tipul</w:t>
            </w:r>
            <w:r w:rsidRPr="001430C0">
              <w:rPr>
                <w:rFonts w:ascii="Times New Roman" w:eastAsia="Times New Roman" w:hAnsi="Times New Roman" w:cs="Times New Roman"/>
                <w:b/>
                <w:bCs/>
              </w:rPr>
              <w:br/>
              <w:t>acţiunilor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Numărul</w:t>
            </w:r>
            <w:r w:rsidRPr="001430C0">
              <w:rPr>
                <w:rFonts w:ascii="Times New Roman" w:eastAsia="Times New Roman" w:hAnsi="Times New Roman" w:cs="Times New Roman"/>
                <w:b/>
                <w:bCs/>
              </w:rPr>
              <w:br/>
              <w:t>de acţiuni,</w:t>
            </w:r>
            <w:r w:rsidRPr="001430C0">
              <w:rPr>
                <w:rFonts w:ascii="Times New Roman" w:eastAsia="Times New Roman" w:hAnsi="Times New Roman" w:cs="Times New Roman"/>
                <w:b/>
                <w:bCs/>
              </w:rPr>
              <w:br/>
              <w:t>unităţi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Valoarea nominală a unei acţiuni,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Valoarea totală a emisiunii,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Data</w:t>
            </w:r>
            <w:r w:rsidRPr="001430C0">
              <w:rPr>
                <w:rFonts w:ascii="Times New Roman" w:eastAsia="Times New Roman" w:hAnsi="Times New Roman" w:cs="Times New Roman"/>
                <w:b/>
                <w:bCs/>
              </w:rPr>
              <w:br/>
              <w:t>înregistrării</w:t>
            </w:r>
            <w:r w:rsidRPr="001430C0">
              <w:rPr>
                <w:rFonts w:ascii="Times New Roman" w:eastAsia="Times New Roman" w:hAnsi="Times New Roman" w:cs="Times New Roman"/>
                <w:b/>
                <w:bCs/>
              </w:rPr>
              <w:br/>
              <w:t>emisiunii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Data dreptului la dividende</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8</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X</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3"/>
        <w:gridCol w:w="1192"/>
        <w:gridCol w:w="738"/>
        <w:gridCol w:w="761"/>
        <w:gridCol w:w="645"/>
        <w:gridCol w:w="971"/>
        <w:gridCol w:w="913"/>
        <w:gridCol w:w="877"/>
        <w:gridCol w:w="795"/>
        <w:gridCol w:w="971"/>
        <w:gridCol w:w="1099"/>
      </w:tblGrid>
      <w:tr w:rsidR="001430C0" w:rsidRPr="001430C0" w:rsidTr="001430C0">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1.3. Acţionari</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Denumirea (numele, prenumele) acţionarului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Benefi-ciarul efectiv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Tipul partici-paţiei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Codul ISIN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Valoarea totală a acţiunilor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Numărul de acţiuni, unităţi, total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Inclusiv: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Cota parte a acţiunilor în numărul total de acţiuni cu drept de vot,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Denumirea ţării de origine a capitalului</w:t>
            </w:r>
          </w:p>
        </w:tc>
      </w:tr>
      <w:tr w:rsidR="001430C0" w:rsidRPr="001430C0" w:rsidTr="001430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acţiuni ordinare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acţiuni prefe-renţiate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w:t>
            </w: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245"/>
        <w:gridCol w:w="1245"/>
        <w:gridCol w:w="671"/>
        <w:gridCol w:w="1013"/>
        <w:gridCol w:w="732"/>
        <w:gridCol w:w="1160"/>
        <w:gridCol w:w="1037"/>
      </w:tblGrid>
      <w:tr w:rsidR="001430C0" w:rsidRPr="001430C0" w:rsidTr="001430C0">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1.4. Structura regimului preferenţial al acţiunilor</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Denumirea (numele, prenumele) acţionarului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Tipul acţionarului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Codul ISIN</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Numărul de acţiuni preferenţiale</w:t>
            </w:r>
          </w:p>
        </w:tc>
      </w:tr>
      <w:tr w:rsidR="001430C0" w:rsidRPr="001430C0" w:rsidTr="001430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în dividende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în număr de voturi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în participare la patrimoniu</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cu alte preferinţe</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8</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Data întocmirii 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Contabilul-şef 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Conducătorul 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tc>
      </w:tr>
    </w:tbl>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47"/>
        <w:gridCol w:w="2183"/>
        <w:gridCol w:w="488"/>
        <w:gridCol w:w="1017"/>
        <w:gridCol w:w="1413"/>
        <w:gridCol w:w="768"/>
        <w:gridCol w:w="768"/>
      </w:tblGrid>
      <w:tr w:rsidR="001430C0" w:rsidRPr="001430C0" w:rsidTr="001430C0">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Приложение № 5</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к Регламенту о специализированной финансовой отчетности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страховых или перестраховочных обществ,</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утвержденному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Постановлением Национальной комиссии</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по финансовому рынку</w:t>
            </w:r>
          </w:p>
          <w:p w:rsidR="001430C0" w:rsidRPr="00890AE9" w:rsidRDefault="001430C0" w:rsidP="001430C0">
            <w:pPr>
              <w:spacing w:after="0" w:line="240" w:lineRule="auto"/>
              <w:jc w:val="right"/>
              <w:rPr>
                <w:rFonts w:ascii="Times New Roman" w:eastAsia="Times New Roman" w:hAnsi="Times New Roman" w:cs="Times New Roman"/>
                <w:lang w:val="ru-RU"/>
              </w:rPr>
            </w:pPr>
            <w:r w:rsidRPr="00890AE9">
              <w:rPr>
                <w:rFonts w:ascii="Times New Roman" w:eastAsia="Times New Roman" w:hAnsi="Times New Roman" w:cs="Times New Roman"/>
                <w:lang w:val="ru-RU"/>
              </w:rPr>
              <w:t>№ 30/13 от 13.06.2023 г.</w:t>
            </w:r>
          </w:p>
          <w:p w:rsidR="001430C0" w:rsidRPr="00890AE9" w:rsidRDefault="001430C0" w:rsidP="001430C0">
            <w:pPr>
              <w:spacing w:after="0" w:line="240" w:lineRule="auto"/>
              <w:ind w:firstLine="567"/>
              <w:jc w:val="both"/>
              <w:rPr>
                <w:rFonts w:ascii="Times New Roman" w:eastAsia="Times New Roman" w:hAnsi="Times New Roman" w:cs="Times New Roman"/>
                <w:lang w:val="ru-RU"/>
              </w:rPr>
            </w:pPr>
            <w:r w:rsidRPr="001430C0">
              <w:rPr>
                <w:rFonts w:ascii="Times New Roman" w:eastAsia="Times New Roman" w:hAnsi="Times New Roman" w:cs="Times New Roman"/>
              </w:rPr>
              <w:t> </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FORMA I – INVESTIŢII</w:t>
            </w:r>
          </w:p>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la situaţia din</w:t>
            </w:r>
            <w:r w:rsidRPr="001430C0">
              <w:rPr>
                <w:rFonts w:ascii="Times New Roman" w:eastAsia="Times New Roman" w:hAnsi="Times New Roman" w:cs="Times New Roman"/>
              </w:rPr>
              <w:t xml:space="preserve"> _________________ </w:t>
            </w:r>
            <w:r w:rsidRPr="001430C0">
              <w:rPr>
                <w:rFonts w:ascii="Times New Roman" w:eastAsia="Times New Roman" w:hAnsi="Times New Roman" w:cs="Times New Roman"/>
                <w:b/>
                <w:bCs/>
              </w:rPr>
              <w:t>20</w:t>
            </w:r>
            <w:r w:rsidRPr="001430C0">
              <w:rPr>
                <w:rFonts w:ascii="Times New Roman" w:eastAsia="Times New Roman" w:hAnsi="Times New Roman" w:cs="Times New Roman"/>
              </w:rPr>
              <w:t>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Denumirea entităţii 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IDNO 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1.1. Investiţii</w:t>
            </w:r>
          </w:p>
        </w:tc>
      </w:tr>
      <w:tr w:rsidR="001430C0" w:rsidRPr="001430C0" w:rsidTr="001430C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Denumirea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w:t>
            </w:r>
            <w:r w:rsidRPr="001430C0">
              <w:rPr>
                <w:rFonts w:ascii="Times New Roman" w:eastAsia="Times New Roman" w:hAnsi="Times New Roman" w:cs="Times New Roman"/>
                <w:b/>
                <w:bCs/>
              </w:rPr>
              <w:br/>
              <w:t>rd.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Preţul de achiziţie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Valoarea de bilanţ la data raportării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Inclusiv</w:t>
            </w:r>
          </w:p>
        </w:tc>
      </w:tr>
      <w:tr w:rsidR="001430C0" w:rsidRPr="001430C0" w:rsidTr="001430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w:t>
            </w:r>
            <w:r w:rsidRPr="001430C0">
              <w:rPr>
                <w:rFonts w:ascii="Times New Roman" w:eastAsia="Times New Roman" w:hAnsi="Times New Roman" w:cs="Times New Roman"/>
                <w:b/>
                <w:bCs/>
              </w:rPr>
              <w:br/>
              <w:t>termen</w:t>
            </w:r>
            <w:r w:rsidRPr="001430C0">
              <w:rPr>
                <w:rFonts w:ascii="Times New Roman" w:eastAsia="Times New Roman" w:hAnsi="Times New Roman" w:cs="Times New Roman"/>
                <w:b/>
                <w:bCs/>
              </w:rPr>
              <w:br/>
              <w:t>scurt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pe</w:t>
            </w:r>
            <w:r w:rsidRPr="001430C0">
              <w:rPr>
                <w:rFonts w:ascii="Times New Roman" w:eastAsia="Times New Roman" w:hAnsi="Times New Roman" w:cs="Times New Roman"/>
                <w:b/>
                <w:bCs/>
              </w:rPr>
              <w:br/>
              <w:t>termen</w:t>
            </w:r>
            <w:r w:rsidRPr="001430C0">
              <w:rPr>
                <w:rFonts w:ascii="Times New Roman" w:eastAsia="Times New Roman" w:hAnsi="Times New Roman" w:cs="Times New Roman"/>
                <w:b/>
                <w:bCs/>
              </w:rPr>
              <w:br/>
              <w:t>lung</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 Investiţii imobiliare (col.5=cod r. 021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B. Investiţii în entităţi afiliate şi interese de participare (col.5=cod r. 022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lastRenderedPageBreak/>
              <w:t>I. Acţiuni deţinute la entităţi afiliate (col.5=cod r. 0221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Titluri de creanţă şi împrumuturi acordate entităţilor afiliate (col.5=cod r. 0222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Titluri sub formă de interese de participare (col.5=cod r. 0223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Titluri de creanţă şi împrumuturi acordate entităţilor în care există interese de participare (col.5=cod r. 0224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Alte investiţii (col.5=cod r. 0225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 Alte investiţii financiare col.5=(cod r. 023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Acţiuni şi alte titluri de valoare cu venit variabil şi unităţi în fonduri de investiţii (cod r. 0231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 Obligaţiuni şi alte valori mobiliare (col.5=cod r. 0232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Parţi în fonduri colective de investiţii (col.5=cod r. 0233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Împrumuturi pe baza poliţei de asigurare (col.5=cod r. 0234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Alte împrumuturi (col.5=cod r. 0235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 Depozite la bănci licenţiate (col.5=cod r. 236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 Alte investiţii financiare (col.5=cod r. 0237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 Depozite la societăţi cedente (col.5=cod r. 024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E. Total investiţii (col.5=cod r. 020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F. Investiţii aferente asigurărilor de viaţă (col.5=cod r. 030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G. Total investiţii (col.5=cod r.020+cod r.030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7"/>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I – 1.1. Investiţiile</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100 = 101+102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200 = 210+220+230+240+250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200 = 201+202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201 = 211+221+231+241+251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202 = 212+222+232+242+252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210 = 211+212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220 = 221+222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230 = 231+232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240 = 241+242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250 =251+252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300 = 310+320+330+340+350+360+370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300 = 301+302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301 = 311+321+331+341+351+361+371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302 = 312+322+332+342+352+362+372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310 = 311+312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320 = 321+322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330 = 331+332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lastRenderedPageBreak/>
              <w:t>340 = 341+342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350 = 351+352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360 = 361+362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370 = 371+372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400 = 401+402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500 = 501+502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500 = 100+200+300+400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501 = 101+201+301+401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502 = 102+202+302+402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600 = 601+602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700 = 701+702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700 = 500+600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701 = 501+601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702 = 502+602</w:t>
            </w:r>
          </w:p>
        </w:tc>
      </w:tr>
    </w:tbl>
    <w:p w:rsidR="001430C0" w:rsidRPr="001430C0" w:rsidRDefault="001430C0" w:rsidP="001430C0">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87"/>
        <w:gridCol w:w="974"/>
        <w:gridCol w:w="423"/>
        <w:gridCol w:w="770"/>
        <w:gridCol w:w="995"/>
        <w:gridCol w:w="995"/>
        <w:gridCol w:w="872"/>
        <w:gridCol w:w="995"/>
        <w:gridCol w:w="995"/>
        <w:gridCol w:w="995"/>
        <w:gridCol w:w="954"/>
      </w:tblGrid>
      <w:tr w:rsidR="001430C0" w:rsidRPr="001430C0" w:rsidTr="001430C0">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 xml:space="preserve">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1.2. Venituri şi cheltuieli din investiţii</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b/>
                <w:bCs/>
              </w:rPr>
              <w:t> </w:t>
            </w:r>
          </w:p>
        </w:tc>
      </w:tr>
      <w:tr w:rsidR="001430C0" w:rsidRPr="001430C0" w:rsidTr="001430C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Nr.</w:t>
            </w:r>
            <w:r w:rsidRPr="001430C0">
              <w:rPr>
                <w:rFonts w:ascii="Times New Roman" w:eastAsia="Times New Roman" w:hAnsi="Times New Roman" w:cs="Times New Roman"/>
                <w:b/>
                <w:bCs/>
              </w:rPr>
              <w:br/>
              <w:t>cpt.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Denumirea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Cod rd.</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Venituri din investiţii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Cheltuieli cu investiţiile</w:t>
            </w:r>
          </w:p>
        </w:tc>
      </w:tr>
      <w:tr w:rsidR="001430C0" w:rsidRPr="001430C0" w:rsidTr="001430C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0C0" w:rsidRPr="001430C0" w:rsidRDefault="001430C0" w:rsidP="001430C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Venituri din investiţii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Profitul din realizarea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Profitul din reajustarea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Profitul nerealizat din investiţii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Cheltuielile aferente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Pierderile din realizarea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Pierderile din reajustarea investiţiilor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Pierderile nerealizate din investiţii</w:t>
            </w: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11</w:t>
            </w: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A. Investiţii imobiliare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B. Investiţii în entităţi afiliate şi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Acţiuni deţinute la entităţi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 xml:space="preserve">II. Titluri de creanţă şi împrumuturi acordate </w:t>
            </w:r>
            <w:r w:rsidRPr="001430C0">
              <w:rPr>
                <w:rFonts w:ascii="Times New Roman" w:eastAsia="Times New Roman" w:hAnsi="Times New Roman" w:cs="Times New Roman"/>
                <w:b/>
                <w:bCs/>
              </w:rPr>
              <w:lastRenderedPageBreak/>
              <w:t>entităţilor afiliate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lastRenderedPageBreak/>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Titluri sub formă de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Titluri de creanţă şi împrumuturi acordate entităţilor în care există interese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Alte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C. 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 Acţiuni şi alte titluri de valoare cu venit variabil şi unităţi în fonduri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 xml:space="preserve">II. Obligaţiuni </w:t>
            </w:r>
            <w:r w:rsidRPr="001430C0">
              <w:rPr>
                <w:rFonts w:ascii="Times New Roman" w:eastAsia="Times New Roman" w:hAnsi="Times New Roman" w:cs="Times New Roman"/>
                <w:b/>
                <w:bCs/>
              </w:rPr>
              <w:lastRenderedPageBreak/>
              <w:t>şi alte 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lastRenderedPageBreak/>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III. Părţi în fonduri colective de investiţii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IV. Împrumuturi pe baza poliţei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 Alte împrumuturi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 Depozite la bănci licenţiate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VII. Alte investiţii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370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D. Depozite la societăţi cedete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E.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F. Investiţii aferente asigurărilor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b/>
                <w:bCs/>
              </w:rPr>
              <w:t>G.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b/>
                <w:bCs/>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rPr>
            </w:pPr>
            <w:r w:rsidRPr="001430C0">
              <w:rPr>
                <w:rFonts w:ascii="Times New Roman" w:eastAsia="Times New Roman" w:hAnsi="Times New Roman" w:cs="Times New Roman"/>
              </w:rPr>
              <w:t>externe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r w:rsidRPr="001430C0">
              <w:rPr>
                <w:rFonts w:ascii="Times New Roman" w:eastAsia="Times New Roman" w:hAnsi="Times New Roman" w:cs="Times New Roman"/>
              </w:rPr>
              <w:t>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30C0" w:rsidRPr="001430C0" w:rsidRDefault="001430C0" w:rsidP="001430C0">
            <w:pPr>
              <w:spacing w:after="0" w:line="240" w:lineRule="auto"/>
              <w:rPr>
                <w:rFonts w:ascii="Times New Roman" w:eastAsia="Times New Roman" w:hAnsi="Times New Roman" w:cs="Times New Roman"/>
                <w:sz w:val="20"/>
                <w:szCs w:val="20"/>
              </w:rPr>
            </w:pPr>
          </w:p>
        </w:tc>
      </w:tr>
      <w:tr w:rsidR="001430C0" w:rsidRPr="001430C0" w:rsidTr="001430C0">
        <w:trPr>
          <w:jc w:val="center"/>
        </w:trPr>
        <w:tc>
          <w:tcPr>
            <w:tcW w:w="0" w:type="auto"/>
            <w:gridSpan w:val="11"/>
            <w:tcBorders>
              <w:top w:val="single" w:sz="6" w:space="0" w:color="000000"/>
              <w:left w:val="nil"/>
              <w:bottom w:val="nil"/>
              <w:right w:val="nil"/>
            </w:tcBorders>
            <w:tcMar>
              <w:top w:w="24" w:type="dxa"/>
              <w:left w:w="48" w:type="dxa"/>
              <w:bottom w:w="24" w:type="dxa"/>
              <w:right w:w="48" w:type="dxa"/>
            </w:tcMar>
            <w:hideMark/>
          </w:tcPr>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Data întocmirii 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Contabilul-şef 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Conducătorul _________________________________</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xml:space="preserve">                               </w:t>
            </w:r>
            <w:r w:rsidRPr="001430C0">
              <w:rPr>
                <w:rFonts w:ascii="Times New Roman" w:eastAsia="Times New Roman" w:hAnsi="Times New Roman" w:cs="Times New Roman"/>
                <w:sz w:val="18"/>
                <w:szCs w:val="18"/>
              </w:rPr>
              <w:t>(nume, prenume, semnătură)</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 </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Controlul situaţiei Forma I – 1.2. Venituri şi cheltuieli din investiţii</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i/>
                <w:iCs/>
              </w:rPr>
              <w:t>Controlul vertical</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100 = 101+102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200 = 210+220+230+240+250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200 = 201+202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201 = 211+221+231+241+251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202 = 212+222+232+242+252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210 = 211+212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220 = 221+222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230 = 231+232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240 = 241+242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250 = 251+252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300 = 310+320+330+340+350+360+370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300 = 301+302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301 = 311+321+331+341+351+361+371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302 = 312+322+332+342+352+362+372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310 = 311+312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320 = 321+322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330 = 331+332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340 = 341+342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350 = 351+352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360 = 361+362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370 = 371+372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400 = 401+402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500 = 501+502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500 = 100+200+300+400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501 = 101+201+301+401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502 = 102+202+302+402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600 = 601+602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lastRenderedPageBreak/>
              <w:t>700 = 701+702</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700 = 500+600</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701 = 501+601</w:t>
            </w:r>
          </w:p>
          <w:p w:rsidR="001430C0" w:rsidRPr="001430C0" w:rsidRDefault="001430C0" w:rsidP="001430C0">
            <w:pPr>
              <w:spacing w:after="0" w:line="240" w:lineRule="auto"/>
              <w:ind w:firstLine="567"/>
              <w:jc w:val="both"/>
              <w:rPr>
                <w:rFonts w:ascii="Times New Roman" w:eastAsia="Times New Roman" w:hAnsi="Times New Roman" w:cs="Times New Roman"/>
              </w:rPr>
            </w:pPr>
            <w:r w:rsidRPr="001430C0">
              <w:rPr>
                <w:rFonts w:ascii="Times New Roman" w:eastAsia="Times New Roman" w:hAnsi="Times New Roman" w:cs="Times New Roman"/>
              </w:rPr>
              <w:t>702 = 502+602</w:t>
            </w:r>
          </w:p>
        </w:tc>
      </w:tr>
    </w:tbl>
    <w:p w:rsidR="001430C0" w:rsidRPr="001430C0" w:rsidRDefault="001430C0" w:rsidP="001430C0">
      <w:pPr>
        <w:spacing w:after="0" w:line="240" w:lineRule="auto"/>
        <w:ind w:firstLine="567"/>
        <w:jc w:val="both"/>
        <w:rPr>
          <w:rFonts w:ascii="Arial" w:eastAsia="Times New Roman" w:hAnsi="Arial" w:cs="Arial"/>
          <w:sz w:val="24"/>
          <w:szCs w:val="24"/>
        </w:rPr>
      </w:pPr>
      <w:r w:rsidRPr="001430C0">
        <w:rPr>
          <w:rFonts w:ascii="Arial" w:eastAsia="Times New Roman" w:hAnsi="Arial" w:cs="Arial"/>
          <w:sz w:val="24"/>
          <w:szCs w:val="24"/>
        </w:rPr>
        <w:lastRenderedPageBreak/>
        <w:t> </w:t>
      </w:r>
    </w:p>
    <w:p w:rsidR="0037263B" w:rsidRDefault="0037263B"/>
    <w:sectPr w:rsidR="003726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8D" w:rsidRDefault="0020728D" w:rsidP="001430C0">
      <w:pPr>
        <w:spacing w:after="0" w:line="240" w:lineRule="auto"/>
      </w:pPr>
      <w:r>
        <w:separator/>
      </w:r>
    </w:p>
  </w:endnote>
  <w:endnote w:type="continuationSeparator" w:id="0">
    <w:p w:rsidR="0020728D" w:rsidRDefault="0020728D" w:rsidP="0014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E9" w:rsidRDefault="0089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C0" w:rsidRDefault="001430C0" w:rsidP="00890A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E9" w:rsidRDefault="0089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8D" w:rsidRDefault="0020728D" w:rsidP="001430C0">
      <w:pPr>
        <w:spacing w:after="0" w:line="240" w:lineRule="auto"/>
      </w:pPr>
      <w:r>
        <w:separator/>
      </w:r>
    </w:p>
  </w:footnote>
  <w:footnote w:type="continuationSeparator" w:id="0">
    <w:p w:rsidR="0020728D" w:rsidRDefault="0020728D" w:rsidP="0014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E9" w:rsidRDefault="0089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C0" w:rsidRDefault="001430C0" w:rsidP="00890A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E9" w:rsidRDefault="00890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CF"/>
    <w:rsid w:val="001430C0"/>
    <w:rsid w:val="0020728D"/>
    <w:rsid w:val="0037263B"/>
    <w:rsid w:val="00890AE9"/>
    <w:rsid w:val="00A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05D10-EA57-4CD5-A917-2D6943AC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30C0"/>
  </w:style>
  <w:style w:type="paragraph" w:customStyle="1" w:styleId="msonormal0">
    <w:name w:val="msonormal"/>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1430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30C0"/>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30C0"/>
  </w:style>
  <w:style w:type="paragraph" w:styleId="Footer">
    <w:name w:val="footer"/>
    <w:basedOn w:val="Normal"/>
    <w:link w:val="FooterChar"/>
    <w:uiPriority w:val="99"/>
    <w:unhideWhenUsed/>
    <w:rsid w:val="001430C0"/>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4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923f1d0d-a81a-4fb8-8e79-660c9a607447</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D7DF7CD8-5826-4F4D-81EE-F57F321C70F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14334</Words>
  <Characters>81708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2023-08-14T07:38:00Z</cp:lastPrinted>
  <dcterms:created xsi:type="dcterms:W3CDTF">2023-08-14T07:39:00Z</dcterms:created>
  <dcterms:modified xsi:type="dcterms:W3CDTF">2023-08-14T07:39:00Z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923f1d0d-a81a-4fb8-8e79-660c9a607447</vt:lpwstr>
  </property>
  <property fmtid="{D5CDD505-2E9C-101B-9397-08002B2CF9AE}" pid="3" name="Clasificare">
    <vt:lpwstr>NONE</vt:lpwstr>
  </property>
</Properties>
</file>